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2268"/>
        <w:gridCol w:w="3966"/>
        <w:gridCol w:w="2693"/>
      </w:tblGrid>
      <w:tr w:rsidR="00BB4E18" w:rsidTr="00B813AB">
        <w:trPr>
          <w:cantSplit/>
          <w:trHeight w:val="483"/>
        </w:trPr>
        <w:tc>
          <w:tcPr>
            <w:tcW w:w="996" w:type="dxa"/>
            <w:vMerge w:val="restart"/>
            <w:tcBorders>
              <w:left w:val="single" w:sz="4" w:space="0" w:color="auto"/>
              <w:right w:val="nil"/>
            </w:tcBorders>
          </w:tcPr>
          <w:p w:rsidR="00BB4E18" w:rsidRDefault="00F72C96" w:rsidP="00F71361">
            <w:pPr>
              <w:pStyle w:val="BodyText"/>
              <w:rPr>
                <w:i/>
                <w:iCs/>
                <w:lang w:val="fr-FR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01566" cy="574040"/>
                  <wp:effectExtent l="19050" t="0" r="0" b="0"/>
                  <wp:docPr id="1" name="Picture 1" descr="sigla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34" cy="57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BB4E18" w:rsidRPr="00F71361" w:rsidRDefault="00F71361" w:rsidP="00F71361">
            <w:pPr>
              <w:pStyle w:val="BodyText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F71361">
              <w:rPr>
                <w:i/>
                <w:iCs/>
                <w:sz w:val="22"/>
                <w:szCs w:val="22"/>
                <w:lang w:val="fr-FR"/>
              </w:rPr>
              <w:t>Laborator</w:t>
            </w:r>
            <w:proofErr w:type="spellEnd"/>
            <w:r w:rsidRPr="00F71361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71361">
              <w:rPr>
                <w:i/>
                <w:iCs/>
                <w:sz w:val="22"/>
                <w:szCs w:val="22"/>
                <w:lang w:val="fr-FR"/>
              </w:rPr>
              <w:t>Apă</w:t>
            </w:r>
            <w:proofErr w:type="spellEnd"/>
            <w:r w:rsidRPr="00F71361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71361">
              <w:rPr>
                <w:i/>
                <w:iCs/>
                <w:sz w:val="22"/>
                <w:szCs w:val="22"/>
                <w:lang w:val="fr-FR"/>
              </w:rPr>
              <w:t>Uzată</w:t>
            </w:r>
            <w:proofErr w:type="spellEnd"/>
          </w:p>
        </w:tc>
        <w:tc>
          <w:tcPr>
            <w:tcW w:w="3966" w:type="dxa"/>
            <w:vMerge w:val="restart"/>
            <w:vAlign w:val="center"/>
          </w:tcPr>
          <w:p w:rsidR="00BB4E18" w:rsidRDefault="00BB4E1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NOTĂ INTERNĂ</w:t>
            </w:r>
          </w:p>
        </w:tc>
        <w:tc>
          <w:tcPr>
            <w:tcW w:w="2693" w:type="dxa"/>
            <w:vAlign w:val="center"/>
          </w:tcPr>
          <w:p w:rsidR="00BB4E18" w:rsidRDefault="00BB4E18" w:rsidP="00F56442">
            <w:pPr>
              <w:pStyle w:val="Head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Nr. </w:t>
            </w:r>
            <w:proofErr w:type="spellStart"/>
            <w:r>
              <w:rPr>
                <w:sz w:val="24"/>
                <w:lang w:val="en-US"/>
              </w:rPr>
              <w:t>înreg</w:t>
            </w:r>
            <w:proofErr w:type="spellEnd"/>
            <w:r>
              <w:rPr>
                <w:sz w:val="24"/>
                <w:lang w:val="en-US"/>
              </w:rPr>
              <w:t>.</w:t>
            </w:r>
            <w:r w:rsidR="00604475">
              <w:rPr>
                <w:sz w:val="24"/>
                <w:lang w:val="en-US"/>
              </w:rPr>
              <w:t xml:space="preserve">  </w:t>
            </w:r>
            <w:r w:rsidR="00FA6F39" w:rsidRPr="00860E18">
              <w:rPr>
                <w:b/>
                <w:sz w:val="24"/>
                <w:lang w:val="en-US"/>
              </w:rPr>
              <w:t>OR</w:t>
            </w:r>
            <w:r w:rsidR="00CD4F74">
              <w:rPr>
                <w:b/>
                <w:sz w:val="24"/>
                <w:lang w:val="en-US"/>
              </w:rPr>
              <w:t xml:space="preserve"> </w:t>
            </w:r>
            <w:r w:rsidR="0042568B">
              <w:rPr>
                <w:b/>
                <w:sz w:val="24"/>
                <w:lang w:val="en-US"/>
              </w:rPr>
              <w:t>1908</w:t>
            </w:r>
            <w:r w:rsidR="00F56442">
              <w:rPr>
                <w:b/>
                <w:sz w:val="24"/>
                <w:lang w:val="en-US"/>
              </w:rPr>
              <w:t>2</w:t>
            </w:r>
          </w:p>
        </w:tc>
      </w:tr>
      <w:tr w:rsidR="00BB4E18" w:rsidTr="00B813AB">
        <w:trPr>
          <w:cantSplit/>
          <w:trHeight w:val="320"/>
        </w:trPr>
        <w:tc>
          <w:tcPr>
            <w:tcW w:w="996" w:type="dxa"/>
            <w:vMerge/>
            <w:tcBorders>
              <w:left w:val="single" w:sz="4" w:space="0" w:color="auto"/>
              <w:right w:val="nil"/>
            </w:tcBorders>
          </w:tcPr>
          <w:p w:rsidR="00BB4E18" w:rsidRDefault="00BB4E18">
            <w:pPr>
              <w:pStyle w:val="Header"/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:rsidR="00BB4E18" w:rsidRDefault="00BB4E18">
            <w:pPr>
              <w:pStyle w:val="Header"/>
              <w:rPr>
                <w:lang w:val="en-US"/>
              </w:rPr>
            </w:pPr>
          </w:p>
        </w:tc>
        <w:tc>
          <w:tcPr>
            <w:tcW w:w="3966" w:type="dxa"/>
            <w:vMerge/>
          </w:tcPr>
          <w:p w:rsidR="00BB4E18" w:rsidRDefault="00BB4E18">
            <w:pPr>
              <w:pStyle w:val="Head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B4E18" w:rsidRDefault="00BB4E18" w:rsidP="00CD4F74">
            <w:pPr>
              <w:pStyle w:val="Head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Data: </w:t>
            </w:r>
            <w:r w:rsidR="00604475">
              <w:rPr>
                <w:sz w:val="24"/>
                <w:lang w:val="en-US"/>
              </w:rPr>
              <w:t xml:space="preserve"> </w:t>
            </w:r>
            <w:r w:rsidR="00CD4F74">
              <w:rPr>
                <w:sz w:val="24"/>
                <w:lang w:val="en-US"/>
              </w:rPr>
              <w:t>23</w:t>
            </w:r>
            <w:r w:rsidR="00604475">
              <w:rPr>
                <w:sz w:val="24"/>
                <w:lang w:val="en-US"/>
              </w:rPr>
              <w:t xml:space="preserve"> </w:t>
            </w:r>
            <w:proofErr w:type="spellStart"/>
            <w:r w:rsidR="00CD4F74">
              <w:rPr>
                <w:sz w:val="24"/>
                <w:lang w:val="en-US"/>
              </w:rPr>
              <w:t>mai</w:t>
            </w:r>
            <w:proofErr w:type="spellEnd"/>
            <w:r w:rsidR="00604475">
              <w:rPr>
                <w:sz w:val="24"/>
                <w:lang w:val="en-US"/>
              </w:rPr>
              <w:t xml:space="preserve"> 202</w:t>
            </w:r>
            <w:r w:rsidR="00CD4F74">
              <w:rPr>
                <w:sz w:val="24"/>
                <w:lang w:val="en-US"/>
              </w:rPr>
              <w:t>4</w:t>
            </w:r>
          </w:p>
        </w:tc>
      </w:tr>
    </w:tbl>
    <w:p w:rsidR="00BB4E18" w:rsidRDefault="00BB4E18">
      <w:pPr>
        <w:pStyle w:val="Header"/>
        <w:tabs>
          <w:tab w:val="clear" w:pos="4320"/>
          <w:tab w:val="clear" w:pos="8640"/>
        </w:tabs>
        <w:rPr>
          <w:sz w:val="24"/>
          <w:lang w:val="en-US"/>
        </w:rPr>
      </w:pPr>
    </w:p>
    <w:p w:rsidR="00FA6F39" w:rsidRDefault="00FA6F39" w:rsidP="00FA6F39">
      <w:pPr>
        <w:pStyle w:val="Header"/>
        <w:tabs>
          <w:tab w:val="clear" w:pos="4320"/>
          <w:tab w:val="clear" w:pos="8640"/>
        </w:tabs>
        <w:ind w:left="6372" w:firstLine="708"/>
        <w:rPr>
          <w:b/>
          <w:bCs/>
          <w:sz w:val="28"/>
          <w:lang w:val="ro-RO"/>
        </w:rPr>
      </w:pPr>
      <w:r>
        <w:rPr>
          <w:b/>
          <w:bCs/>
          <w:sz w:val="28"/>
          <w:lang w:val="ro-RO"/>
        </w:rPr>
        <w:t>Aprobat:</w:t>
      </w:r>
    </w:p>
    <w:p w:rsidR="00FA6F39" w:rsidRDefault="00FA6F39" w:rsidP="00FA6F39">
      <w:pPr>
        <w:pStyle w:val="Header"/>
        <w:tabs>
          <w:tab w:val="clear" w:pos="4320"/>
          <w:tab w:val="clear" w:pos="8640"/>
        </w:tabs>
        <w:rPr>
          <w:b/>
          <w:bCs/>
          <w:sz w:val="28"/>
          <w:lang w:val="ro-RO"/>
        </w:rPr>
      </w:pP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  <w:t xml:space="preserve">       </w:t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  <w:t xml:space="preserve">  </w:t>
      </w:r>
      <w:r>
        <w:rPr>
          <w:b/>
          <w:bCs/>
          <w:sz w:val="28"/>
          <w:lang w:val="ro-RO"/>
        </w:rPr>
        <w:tab/>
        <w:t xml:space="preserve">   Director general</w:t>
      </w:r>
    </w:p>
    <w:p w:rsidR="00FA6F39" w:rsidRPr="0067010D" w:rsidRDefault="00FA6F39" w:rsidP="00FA6F39">
      <w:pPr>
        <w:pStyle w:val="Header"/>
        <w:tabs>
          <w:tab w:val="clear" w:pos="4320"/>
          <w:tab w:val="clear" w:pos="8640"/>
        </w:tabs>
        <w:rPr>
          <w:sz w:val="28"/>
          <w:u w:val="single"/>
          <w:lang w:val="ro-RO"/>
        </w:rPr>
      </w:pPr>
      <w:r>
        <w:rPr>
          <w:b/>
          <w:bCs/>
          <w:sz w:val="28"/>
          <w:lang w:val="ro-RO"/>
        </w:rPr>
        <w:t xml:space="preserve"> </w:t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  <w:t xml:space="preserve">  </w:t>
      </w:r>
      <w:r>
        <w:rPr>
          <w:b/>
          <w:bCs/>
          <w:sz w:val="28"/>
          <w:lang w:val="ro-RO"/>
        </w:rPr>
        <w:tab/>
        <w:t xml:space="preserve"> ing. Lucian Mihai CHINDLEA</w:t>
      </w:r>
    </w:p>
    <w:p w:rsidR="00587B46" w:rsidRDefault="00587B46">
      <w:pPr>
        <w:pStyle w:val="Header"/>
        <w:tabs>
          <w:tab w:val="clear" w:pos="4320"/>
          <w:tab w:val="clear" w:pos="8640"/>
        </w:tabs>
        <w:rPr>
          <w:sz w:val="24"/>
          <w:lang w:val="en-US"/>
        </w:rPr>
      </w:pPr>
    </w:p>
    <w:p w:rsidR="00FA6F39" w:rsidRDefault="00FA6F39">
      <w:pPr>
        <w:pStyle w:val="Header"/>
        <w:tabs>
          <w:tab w:val="clear" w:pos="4320"/>
          <w:tab w:val="clear" w:pos="8640"/>
        </w:tabs>
        <w:rPr>
          <w:sz w:val="24"/>
          <w:lang w:val="en-US"/>
        </w:rPr>
      </w:pPr>
    </w:p>
    <w:p w:rsidR="00FA6F39" w:rsidRDefault="00BF578A" w:rsidP="00BF578A">
      <w:pPr>
        <w:pStyle w:val="Header"/>
        <w:tabs>
          <w:tab w:val="clear" w:pos="4320"/>
          <w:tab w:val="clear" w:pos="8640"/>
          <w:tab w:val="left" w:pos="3864"/>
        </w:tabs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FA6F39" w:rsidRDefault="00FA6F39">
      <w:pPr>
        <w:pStyle w:val="Header"/>
        <w:tabs>
          <w:tab w:val="clear" w:pos="4320"/>
          <w:tab w:val="clear" w:pos="8640"/>
        </w:tabs>
        <w:rPr>
          <w:sz w:val="24"/>
          <w:lang w:val="en-US"/>
        </w:rPr>
      </w:pPr>
    </w:p>
    <w:p w:rsidR="00FA6F39" w:rsidRDefault="00FA6F39">
      <w:pPr>
        <w:pStyle w:val="Header"/>
        <w:tabs>
          <w:tab w:val="clear" w:pos="4320"/>
          <w:tab w:val="clear" w:pos="8640"/>
        </w:tabs>
        <w:rPr>
          <w:sz w:val="24"/>
          <w:lang w:val="en-US"/>
        </w:rPr>
      </w:pPr>
    </w:p>
    <w:p w:rsidR="0095255D" w:rsidRDefault="0095255D">
      <w:pPr>
        <w:pStyle w:val="Header"/>
        <w:tabs>
          <w:tab w:val="clear" w:pos="4320"/>
          <w:tab w:val="clear" w:pos="8640"/>
        </w:tabs>
        <w:rPr>
          <w:sz w:val="24"/>
          <w:lang w:val="en-US"/>
        </w:rPr>
      </w:pPr>
    </w:p>
    <w:p w:rsidR="0095255D" w:rsidRPr="003F5B4B" w:rsidRDefault="0095255D">
      <w:pPr>
        <w:spacing w:line="360" w:lineRule="auto"/>
        <w:jc w:val="both"/>
        <w:rPr>
          <w:i/>
        </w:rPr>
      </w:pPr>
    </w:p>
    <w:p w:rsidR="00FA6F39" w:rsidRPr="00FA6F39" w:rsidRDefault="00FA6F39" w:rsidP="00FA6F39">
      <w:pPr>
        <w:pStyle w:val="Heading1"/>
        <w:rPr>
          <w:i w:val="0"/>
          <w:sz w:val="28"/>
          <w:szCs w:val="28"/>
        </w:rPr>
      </w:pPr>
      <w:r w:rsidRPr="00FA6F39">
        <w:rPr>
          <w:b/>
          <w:i w:val="0"/>
          <w:caps/>
          <w:sz w:val="28"/>
          <w:szCs w:val="28"/>
          <w:u w:val="single"/>
        </w:rPr>
        <w:t>Caiet de sarcini</w:t>
      </w:r>
    </w:p>
    <w:p w:rsidR="00FA6F39" w:rsidRPr="00631379" w:rsidRDefault="00FA6F39" w:rsidP="00FA6F39"/>
    <w:p w:rsidR="00FA6F39" w:rsidRDefault="00FA6F39" w:rsidP="00FA6F39"/>
    <w:p w:rsidR="00E62235" w:rsidRDefault="00E62235" w:rsidP="00FA6F39"/>
    <w:p w:rsidR="00FA6F39" w:rsidRPr="00D43CD1" w:rsidRDefault="00FA6F39" w:rsidP="00EB7BCA">
      <w:pPr>
        <w:spacing w:line="360" w:lineRule="auto"/>
        <w:rPr>
          <w:b/>
          <w:color w:val="000000"/>
        </w:rPr>
      </w:pPr>
      <w:r w:rsidRPr="00D43CD1">
        <w:rPr>
          <w:b/>
        </w:rPr>
        <w:t xml:space="preserve"> Achizi</w:t>
      </w:r>
      <w:r w:rsidR="004A73AB" w:rsidRPr="00D43CD1">
        <w:rPr>
          <w:b/>
        </w:rPr>
        <w:t>ți</w:t>
      </w:r>
      <w:r w:rsidRPr="00D43CD1">
        <w:rPr>
          <w:b/>
        </w:rPr>
        <w:t xml:space="preserve">e: </w:t>
      </w:r>
      <w:r w:rsidR="00892030">
        <w:rPr>
          <w:b/>
        </w:rPr>
        <w:t xml:space="preserve"> </w:t>
      </w:r>
      <w:r w:rsidR="00F56442">
        <w:rPr>
          <w:b/>
          <w:u w:val="single"/>
        </w:rPr>
        <w:t>Pipetor mecanic</w:t>
      </w:r>
      <w:r w:rsidR="009D16C7" w:rsidRPr="00892030">
        <w:rPr>
          <w:b/>
          <w:u w:val="single"/>
        </w:rPr>
        <w:t xml:space="preserve"> Hach-Lange </w:t>
      </w:r>
      <w:r w:rsidR="00F56442">
        <w:rPr>
          <w:b/>
          <w:u w:val="single"/>
        </w:rPr>
        <w:t xml:space="preserve">BBP065  </w:t>
      </w:r>
      <w:r w:rsidR="009D16C7">
        <w:rPr>
          <w:b/>
        </w:rPr>
        <w:t xml:space="preserve"> (</w:t>
      </w:r>
      <w:r w:rsidR="00F56442">
        <w:rPr>
          <w:b/>
          <w:i/>
        </w:rPr>
        <w:t>Pipetă cu volum variabil</w:t>
      </w:r>
      <w:r w:rsidR="009D16C7">
        <w:rPr>
          <w:b/>
          <w:i/>
        </w:rPr>
        <w:t>)</w:t>
      </w:r>
    </w:p>
    <w:p w:rsidR="00EB7BCA" w:rsidRDefault="00EB7BCA" w:rsidP="00EB7BCA">
      <w:pPr>
        <w:pStyle w:val="BodyText2"/>
        <w:ind w:left="567" w:firstLine="708"/>
        <w:rPr>
          <w:b/>
          <w:sz w:val="24"/>
        </w:rPr>
      </w:pPr>
      <w:r>
        <w:rPr>
          <w:b/>
          <w:sz w:val="24"/>
        </w:rPr>
        <w:t>cod CPV</w:t>
      </w:r>
      <w:r w:rsidRPr="000A096C">
        <w:rPr>
          <w:b/>
          <w:sz w:val="24"/>
        </w:rPr>
        <w:t>:  384</w:t>
      </w:r>
      <w:r w:rsidR="00F56442">
        <w:rPr>
          <w:b/>
          <w:sz w:val="24"/>
        </w:rPr>
        <w:t>37100</w:t>
      </w:r>
      <w:r w:rsidRPr="000A096C">
        <w:rPr>
          <w:b/>
          <w:sz w:val="24"/>
        </w:rPr>
        <w:t>-</w:t>
      </w:r>
      <w:r w:rsidR="00F56442">
        <w:rPr>
          <w:b/>
          <w:sz w:val="24"/>
        </w:rPr>
        <w:t>8</w:t>
      </w:r>
      <w:r w:rsidRPr="000A096C">
        <w:rPr>
          <w:b/>
          <w:sz w:val="24"/>
        </w:rPr>
        <w:t xml:space="preserve">    </w:t>
      </w:r>
      <w:r w:rsidR="00F56442">
        <w:rPr>
          <w:b/>
          <w:sz w:val="24"/>
        </w:rPr>
        <w:t>Aparate de pipetare cu piston</w:t>
      </w:r>
    </w:p>
    <w:p w:rsidR="00D43CD1" w:rsidRPr="00D43CD1" w:rsidRDefault="00D43CD1" w:rsidP="00D43CD1">
      <w:pPr>
        <w:rPr>
          <w:b/>
          <w:color w:val="000000"/>
        </w:rPr>
      </w:pPr>
    </w:p>
    <w:p w:rsidR="00D43CD1" w:rsidRPr="00D43CD1" w:rsidRDefault="00D43CD1" w:rsidP="00D43CD1">
      <w:pPr>
        <w:pStyle w:val="BodyText2"/>
        <w:spacing w:line="276" w:lineRule="auto"/>
        <w:rPr>
          <w:sz w:val="24"/>
        </w:rPr>
      </w:pPr>
      <w:r w:rsidRPr="00D43CD1">
        <w:rPr>
          <w:b/>
          <w:sz w:val="24"/>
        </w:rPr>
        <w:t>Finanțare</w:t>
      </w:r>
      <w:r>
        <w:rPr>
          <w:sz w:val="24"/>
        </w:rPr>
        <w:t>:</w:t>
      </w:r>
      <w:r w:rsidR="00CD4F74">
        <w:rPr>
          <w:sz w:val="24"/>
        </w:rPr>
        <w:t xml:space="preserve">  </w:t>
      </w:r>
      <w:r w:rsidRPr="00D43CD1">
        <w:rPr>
          <w:sz w:val="24"/>
        </w:rPr>
        <w:t>Planul de dotări</w:t>
      </w:r>
      <w:r w:rsidR="00E62235">
        <w:rPr>
          <w:sz w:val="24"/>
        </w:rPr>
        <w:t>, Oradea, pe anul 202</w:t>
      </w:r>
      <w:r w:rsidR="00CD4F74">
        <w:rPr>
          <w:sz w:val="24"/>
        </w:rPr>
        <w:t>4</w:t>
      </w:r>
      <w:r w:rsidR="00EB7BCA">
        <w:rPr>
          <w:sz w:val="24"/>
        </w:rPr>
        <w:t xml:space="preserve"> </w:t>
      </w:r>
      <w:r w:rsidR="00D368B1">
        <w:rPr>
          <w:sz w:val="24"/>
        </w:rPr>
        <w:t>rectificat</w:t>
      </w:r>
    </w:p>
    <w:p w:rsidR="00D43CD1" w:rsidRPr="00D43CD1" w:rsidRDefault="00D43CD1" w:rsidP="00D43CD1">
      <w:pPr>
        <w:rPr>
          <w:b/>
          <w:color w:val="000000"/>
        </w:rPr>
      </w:pPr>
    </w:p>
    <w:p w:rsidR="00D43CD1" w:rsidRPr="00D43CD1" w:rsidRDefault="00D43CD1" w:rsidP="00D43CD1">
      <w:pPr>
        <w:rPr>
          <w:b/>
          <w:color w:val="000000"/>
        </w:rPr>
      </w:pPr>
    </w:p>
    <w:p w:rsidR="00D43CD1" w:rsidRPr="00D43CD1" w:rsidRDefault="00D43CD1" w:rsidP="00B80A24">
      <w:pPr>
        <w:pStyle w:val="BodyText2"/>
        <w:numPr>
          <w:ilvl w:val="0"/>
          <w:numId w:val="4"/>
        </w:numPr>
        <w:spacing w:line="276" w:lineRule="auto"/>
        <w:ind w:left="284" w:hanging="426"/>
        <w:jc w:val="left"/>
        <w:rPr>
          <w:sz w:val="24"/>
        </w:rPr>
      </w:pPr>
      <w:r w:rsidRPr="00D43CD1">
        <w:rPr>
          <w:b/>
          <w:bCs/>
          <w:sz w:val="24"/>
          <w:u w:val="single"/>
        </w:rPr>
        <w:t>Justificarea achizitiei</w:t>
      </w:r>
      <w:r w:rsidRPr="00D43CD1">
        <w:rPr>
          <w:sz w:val="24"/>
        </w:rPr>
        <w:t xml:space="preserve">: </w:t>
      </w:r>
    </w:p>
    <w:p w:rsidR="009D16C7" w:rsidRDefault="00E62235" w:rsidP="00D368B1">
      <w:pPr>
        <w:pStyle w:val="BodyText2"/>
        <w:spacing w:line="276" w:lineRule="auto"/>
        <w:ind w:firstLine="709"/>
        <w:rPr>
          <w:sz w:val="24"/>
        </w:rPr>
      </w:pPr>
      <w:r w:rsidRPr="00B80A24">
        <w:rPr>
          <w:sz w:val="24"/>
        </w:rPr>
        <w:t xml:space="preserve">În cadrul laboratorului </w:t>
      </w:r>
      <w:r w:rsidR="00D50E01" w:rsidRPr="00B80A24">
        <w:rPr>
          <w:sz w:val="24"/>
        </w:rPr>
        <w:t>pentru anumite determinări din probe de apă uzată, este necesară o pretratare a probei în anumite condiții de temperatură</w:t>
      </w:r>
      <w:r w:rsidR="00481EEF" w:rsidRPr="00B80A24">
        <w:rPr>
          <w:sz w:val="24"/>
        </w:rPr>
        <w:t xml:space="preserve"> și timp</w:t>
      </w:r>
      <w:r w:rsidR="00D50E01" w:rsidRPr="00B80A24">
        <w:rPr>
          <w:sz w:val="24"/>
        </w:rPr>
        <w:t>, specificate în metodele de analiză.</w:t>
      </w:r>
      <w:r w:rsidR="00B80A24" w:rsidRPr="00B80A24">
        <w:rPr>
          <w:sz w:val="24"/>
        </w:rPr>
        <w:t xml:space="preserve"> </w:t>
      </w:r>
    </w:p>
    <w:p w:rsidR="00D368B1" w:rsidRPr="00D368B1" w:rsidRDefault="00D368B1" w:rsidP="00D368B1">
      <w:pPr>
        <w:pStyle w:val="BodyText2"/>
        <w:spacing w:line="276" w:lineRule="auto"/>
        <w:ind w:firstLine="708"/>
        <w:rPr>
          <w:sz w:val="24"/>
        </w:rPr>
      </w:pPr>
      <w:r w:rsidRPr="00D368B1">
        <w:rPr>
          <w:sz w:val="24"/>
        </w:rPr>
        <w:t xml:space="preserve">Având în vedere </w:t>
      </w:r>
      <w:r w:rsidRPr="00D368B1">
        <w:rPr>
          <w:b/>
          <w:sz w:val="24"/>
        </w:rPr>
        <w:t>anularea</w:t>
      </w:r>
      <w:r w:rsidRPr="00D368B1">
        <w:rPr>
          <w:sz w:val="24"/>
        </w:rPr>
        <w:t xml:space="preserve">, din data de 31.12.2024, </w:t>
      </w:r>
      <w:r w:rsidRPr="00D368B1">
        <w:rPr>
          <w:b/>
          <w:sz w:val="24"/>
        </w:rPr>
        <w:t>standardului</w:t>
      </w:r>
      <w:r w:rsidRPr="00D368B1">
        <w:rPr>
          <w:sz w:val="24"/>
        </w:rPr>
        <w:t xml:space="preserve"> pentru determinarea </w:t>
      </w:r>
      <w:r w:rsidRPr="00D368B1">
        <w:rPr>
          <w:b/>
          <w:sz w:val="24"/>
        </w:rPr>
        <w:t>CCOCr</w:t>
      </w:r>
      <w:r w:rsidRPr="00D368B1">
        <w:rPr>
          <w:sz w:val="24"/>
        </w:rPr>
        <w:t xml:space="preserve"> din apa uzată (SR ISO 6060:1996), este necesară determinarea CCOCr conform noului standard emis de ASRO (Asociația de Standardizare din România).</w:t>
      </w:r>
    </w:p>
    <w:p w:rsidR="00D368B1" w:rsidRPr="00D368B1" w:rsidRDefault="00D368B1" w:rsidP="00D368B1">
      <w:pPr>
        <w:pStyle w:val="BodyText2"/>
        <w:spacing w:line="276" w:lineRule="auto"/>
        <w:ind w:firstLine="708"/>
        <w:rPr>
          <w:sz w:val="24"/>
        </w:rPr>
      </w:pPr>
      <w:r w:rsidRPr="00D368B1">
        <w:rPr>
          <w:sz w:val="24"/>
        </w:rPr>
        <w:t>Analiza CCOCr din apa uzată este acreditată RENAR, iar în laborator se efectuează la 99% din probele recepționate (clienti interni și externi, comenzi analize, agenți poluatori).</w:t>
      </w:r>
    </w:p>
    <w:p w:rsidR="00D50E01" w:rsidRDefault="00D368B1" w:rsidP="0042568B">
      <w:pPr>
        <w:pStyle w:val="BodyText2"/>
        <w:spacing w:line="276" w:lineRule="auto"/>
        <w:ind w:firstLine="708"/>
        <w:rPr>
          <w:rFonts w:ascii="Arial" w:hAnsi="Arial" w:cs="Arial"/>
          <w:sz w:val="22"/>
          <w:lang w:val="en-US"/>
        </w:rPr>
      </w:pPr>
      <w:r w:rsidRPr="00D368B1">
        <w:rPr>
          <w:sz w:val="24"/>
        </w:rPr>
        <w:t xml:space="preserve">Pentru </w:t>
      </w:r>
      <w:r w:rsidRPr="00D368B1">
        <w:rPr>
          <w:sz w:val="24"/>
          <w:u w:val="single"/>
        </w:rPr>
        <w:t>menținerea acreditării laboratorului</w:t>
      </w:r>
      <w:r w:rsidRPr="00D368B1">
        <w:rPr>
          <w:sz w:val="24"/>
        </w:rPr>
        <w:t xml:space="preserve"> la această încercare, trebuie început, încă din luna iunie 2024 modul de lucru pe noul standard, SR ISO 15705:2022, în consecință </w:t>
      </w:r>
      <w:r>
        <w:rPr>
          <w:sz w:val="24"/>
        </w:rPr>
        <w:t>este necesară</w:t>
      </w:r>
      <w:r w:rsidRPr="00D368B1">
        <w:rPr>
          <w:sz w:val="24"/>
        </w:rPr>
        <w:t xml:space="preserve"> achiziția aparaturii și accesoriilor necesare</w:t>
      </w:r>
      <w:r>
        <w:rPr>
          <w:sz w:val="24"/>
        </w:rPr>
        <w:t xml:space="preserve">, pentru ca la data la care standardul actual </w:t>
      </w:r>
      <w:r w:rsidR="0042568B">
        <w:rPr>
          <w:sz w:val="24"/>
        </w:rPr>
        <w:t>va fi</w:t>
      </w:r>
      <w:r>
        <w:rPr>
          <w:sz w:val="24"/>
        </w:rPr>
        <w:t xml:space="preserve"> anulat</w:t>
      </w:r>
      <w:r w:rsidR="0042568B">
        <w:rPr>
          <w:sz w:val="24"/>
        </w:rPr>
        <w:t>, in laborator să se desfasoare activitatea pe noiul standard ISO15705.</w:t>
      </w:r>
    </w:p>
    <w:p w:rsidR="00D43CD1" w:rsidRDefault="002F3360" w:rsidP="00D43CD1">
      <w:pPr>
        <w:pStyle w:val="BodyText2"/>
        <w:spacing w:line="276" w:lineRule="auto"/>
        <w:ind w:firstLine="708"/>
        <w:rPr>
          <w:sz w:val="24"/>
        </w:rPr>
      </w:pPr>
      <w:r>
        <w:rPr>
          <w:sz w:val="24"/>
        </w:rPr>
        <w:t>Se alege producatorul Hach-Lange deoarece deja in laborator există aparate conexe din gama Hach-Lange ce vor fi folosite la determinarea CCOCr.</w:t>
      </w:r>
    </w:p>
    <w:p w:rsidR="00D54024" w:rsidRDefault="00D54024" w:rsidP="00D43CD1">
      <w:pPr>
        <w:pStyle w:val="BodyText2"/>
        <w:spacing w:line="276" w:lineRule="auto"/>
        <w:ind w:firstLine="708"/>
        <w:rPr>
          <w:sz w:val="24"/>
        </w:rPr>
      </w:pPr>
    </w:p>
    <w:p w:rsidR="00626D63" w:rsidRPr="00D43CD1" w:rsidRDefault="00626D63" w:rsidP="00626D63">
      <w:pPr>
        <w:pStyle w:val="BodyText2"/>
        <w:numPr>
          <w:ilvl w:val="0"/>
          <w:numId w:val="4"/>
        </w:numPr>
        <w:ind w:left="284" w:hanging="426"/>
        <w:jc w:val="left"/>
        <w:rPr>
          <w:sz w:val="24"/>
        </w:rPr>
      </w:pPr>
      <w:r>
        <w:rPr>
          <w:b/>
          <w:bCs/>
          <w:sz w:val="24"/>
          <w:u w:val="single"/>
        </w:rPr>
        <w:t>Cantități</w:t>
      </w:r>
      <w:r w:rsidRPr="00D43CD1">
        <w:rPr>
          <w:sz w:val="24"/>
        </w:rPr>
        <w:t xml:space="preserve">: </w:t>
      </w:r>
    </w:p>
    <w:tbl>
      <w:tblPr>
        <w:tblW w:w="9355" w:type="dxa"/>
        <w:jc w:val="center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709"/>
        <w:gridCol w:w="992"/>
        <w:gridCol w:w="1276"/>
        <w:gridCol w:w="1275"/>
      </w:tblGrid>
      <w:tr w:rsidR="00626D63" w:rsidRPr="002511DE" w:rsidTr="00626D63">
        <w:trPr>
          <w:trHeight w:val="684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26D63" w:rsidRPr="00E50748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626D63" w:rsidRPr="00E50748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Denumire material/serviciu/</w:t>
            </w:r>
          </w:p>
          <w:p w:rsidR="00626D63" w:rsidRPr="00E50748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 xml:space="preserve">lucrare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26D63" w:rsidRPr="00E50748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UM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26D63" w:rsidRPr="00626D63" w:rsidRDefault="00626D63" w:rsidP="00626D6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 xml:space="preserve">Cantitate solicitată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26D63" w:rsidRPr="00626D63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>Preţ unitar</w:t>
            </w:r>
            <w:r>
              <w:rPr>
                <w:b/>
                <w:bCs/>
                <w:lang w:val="ro-RO"/>
              </w:rPr>
              <w:t xml:space="preserve"> estimat</w:t>
            </w:r>
          </w:p>
          <w:p w:rsidR="00626D63" w:rsidRPr="00626D63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>lei fără TVA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26D63" w:rsidRPr="00626D63" w:rsidRDefault="00626D63" w:rsidP="00061A96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>Preţ total</w:t>
            </w:r>
          </w:p>
          <w:p w:rsidR="00626D63" w:rsidRPr="00626D63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>lei fără TVA</w:t>
            </w:r>
          </w:p>
        </w:tc>
      </w:tr>
      <w:tr w:rsidR="00626D63" w:rsidRPr="00504F3F" w:rsidTr="00892030">
        <w:trPr>
          <w:trHeight w:val="835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26D63" w:rsidRPr="00504F3F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  <w:r w:rsidRPr="00504F3F">
              <w:rPr>
                <w:sz w:val="24"/>
                <w:lang w:val="ro-RO"/>
              </w:rPr>
              <w:t>1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626D63" w:rsidRPr="00504F3F" w:rsidRDefault="009544A3" w:rsidP="000A096C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Pipetor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mecanic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Hach</w:t>
            </w:r>
            <w:proofErr w:type="spellEnd"/>
            <w:r>
              <w:rPr>
                <w:sz w:val="24"/>
                <w:szCs w:val="24"/>
              </w:rPr>
              <w:t>-Lange BBP065</w:t>
            </w:r>
            <w:r w:rsidR="003B010B">
              <w:rPr>
                <w:sz w:val="24"/>
                <w:szCs w:val="24"/>
              </w:rPr>
              <w:t xml:space="preserve">, </w:t>
            </w:r>
            <w:proofErr w:type="spellStart"/>
            <w:r w:rsidR="003B010B">
              <w:rPr>
                <w:sz w:val="24"/>
                <w:szCs w:val="24"/>
              </w:rPr>
              <w:t>monocanal</w:t>
            </w:r>
            <w:proofErr w:type="spellEnd"/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26D63" w:rsidRPr="00504F3F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  <w:r w:rsidRPr="00504F3F">
              <w:rPr>
                <w:sz w:val="24"/>
                <w:lang w:val="ro-RO"/>
              </w:rPr>
              <w:t>buc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26D63" w:rsidRPr="00504F3F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  <w:r w:rsidRPr="00504F3F">
              <w:rPr>
                <w:sz w:val="24"/>
                <w:lang w:val="ro-RO"/>
              </w:rPr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26D63" w:rsidRPr="00504F3F" w:rsidRDefault="003B010B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3.300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26D63" w:rsidRPr="00504F3F" w:rsidRDefault="003B010B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3.300</w:t>
            </w:r>
          </w:p>
        </w:tc>
      </w:tr>
      <w:tr w:rsidR="00626D63" w:rsidRPr="002511DE" w:rsidTr="00892030">
        <w:trPr>
          <w:trHeight w:val="407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26D63" w:rsidRPr="00504F3F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</w:p>
        </w:tc>
        <w:tc>
          <w:tcPr>
            <w:tcW w:w="7513" w:type="dxa"/>
            <w:gridSpan w:val="4"/>
            <w:tcMar>
              <w:left w:w="28" w:type="dxa"/>
              <w:right w:w="28" w:type="dxa"/>
            </w:tcMar>
            <w:vAlign w:val="center"/>
          </w:tcPr>
          <w:p w:rsidR="00626D63" w:rsidRPr="00504F3F" w:rsidRDefault="00626D63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ro-RO"/>
              </w:rPr>
            </w:pPr>
            <w:r w:rsidRPr="00504F3F">
              <w:rPr>
                <w:b/>
                <w:bCs/>
                <w:sz w:val="22"/>
                <w:szCs w:val="22"/>
                <w:lang w:val="ro-RO"/>
              </w:rPr>
              <w:t>VALOARE TOTALĂ ESTIMATĂ – LEI FĂRĂ TVA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26D63" w:rsidRDefault="003B010B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3.300</w:t>
            </w:r>
          </w:p>
        </w:tc>
      </w:tr>
    </w:tbl>
    <w:p w:rsidR="00CD49BC" w:rsidRDefault="00CD49BC" w:rsidP="00D43CD1">
      <w:pPr>
        <w:pStyle w:val="BodyText2"/>
        <w:spacing w:line="276" w:lineRule="auto"/>
        <w:ind w:firstLine="708"/>
        <w:rPr>
          <w:sz w:val="24"/>
        </w:rPr>
      </w:pPr>
    </w:p>
    <w:p w:rsidR="00CD49BC" w:rsidRDefault="00CD49BC">
      <w:r>
        <w:br w:type="page"/>
      </w:r>
    </w:p>
    <w:p w:rsidR="00626D63" w:rsidRPr="00D43CD1" w:rsidRDefault="00626D63" w:rsidP="00D43CD1">
      <w:pPr>
        <w:pStyle w:val="BodyText2"/>
        <w:spacing w:line="276" w:lineRule="auto"/>
        <w:ind w:firstLine="708"/>
        <w:rPr>
          <w:sz w:val="24"/>
        </w:rPr>
      </w:pPr>
    </w:p>
    <w:p w:rsidR="00DF3461" w:rsidRPr="00D43CD1" w:rsidRDefault="00DF3461" w:rsidP="00DF3461">
      <w:pPr>
        <w:pStyle w:val="BodyText2"/>
        <w:numPr>
          <w:ilvl w:val="0"/>
          <w:numId w:val="4"/>
        </w:numPr>
        <w:ind w:left="284" w:hanging="426"/>
        <w:jc w:val="left"/>
        <w:rPr>
          <w:sz w:val="24"/>
        </w:rPr>
      </w:pPr>
      <w:r>
        <w:rPr>
          <w:b/>
          <w:bCs/>
          <w:sz w:val="24"/>
          <w:u w:val="single"/>
        </w:rPr>
        <w:t>Specificații tehnice</w:t>
      </w:r>
      <w:r w:rsidRPr="00D43CD1">
        <w:rPr>
          <w:sz w:val="24"/>
        </w:rPr>
        <w:t xml:space="preserve">: </w:t>
      </w:r>
    </w:p>
    <w:p w:rsidR="00DF3461" w:rsidRDefault="00DF3461" w:rsidP="003F0E77">
      <w:pPr>
        <w:pStyle w:val="BodyText2"/>
        <w:spacing w:line="240" w:lineRule="auto"/>
        <w:ind w:firstLine="708"/>
        <w:rPr>
          <w:b/>
          <w:sz w:val="24"/>
        </w:rPr>
      </w:pPr>
    </w:p>
    <w:p w:rsidR="00DF3461" w:rsidRDefault="000A096C" w:rsidP="00C34AD1">
      <w:pPr>
        <w:pStyle w:val="BodyText2"/>
        <w:spacing w:line="276" w:lineRule="auto"/>
        <w:ind w:left="567" w:firstLine="708"/>
        <w:rPr>
          <w:b/>
          <w:sz w:val="24"/>
        </w:rPr>
      </w:pPr>
      <w:r>
        <w:rPr>
          <w:b/>
          <w:sz w:val="24"/>
        </w:rPr>
        <w:t>c</w:t>
      </w:r>
      <w:r w:rsidR="00EE57E7">
        <w:rPr>
          <w:b/>
          <w:sz w:val="24"/>
        </w:rPr>
        <w:t>od CPV</w:t>
      </w:r>
      <w:r w:rsidR="00EE57E7" w:rsidRPr="000A096C">
        <w:rPr>
          <w:b/>
          <w:sz w:val="24"/>
        </w:rPr>
        <w:t xml:space="preserve">: </w:t>
      </w:r>
      <w:r w:rsidR="00D54024" w:rsidRPr="000A096C">
        <w:rPr>
          <w:b/>
          <w:sz w:val="24"/>
        </w:rPr>
        <w:t xml:space="preserve"> </w:t>
      </w:r>
      <w:r w:rsidR="003B010B" w:rsidRPr="000A096C">
        <w:rPr>
          <w:b/>
          <w:sz w:val="24"/>
        </w:rPr>
        <w:t>384</w:t>
      </w:r>
      <w:r w:rsidR="003B010B">
        <w:rPr>
          <w:b/>
          <w:sz w:val="24"/>
        </w:rPr>
        <w:t>37100</w:t>
      </w:r>
      <w:r w:rsidR="003B010B" w:rsidRPr="000A096C">
        <w:rPr>
          <w:b/>
          <w:sz w:val="24"/>
        </w:rPr>
        <w:t>-</w:t>
      </w:r>
      <w:r w:rsidR="003B010B">
        <w:rPr>
          <w:b/>
          <w:sz w:val="24"/>
        </w:rPr>
        <w:t>8</w:t>
      </w:r>
      <w:r w:rsidR="003B010B" w:rsidRPr="000A096C">
        <w:rPr>
          <w:b/>
          <w:sz w:val="24"/>
        </w:rPr>
        <w:t xml:space="preserve">    </w:t>
      </w:r>
      <w:r w:rsidR="003B010B">
        <w:rPr>
          <w:b/>
          <w:sz w:val="24"/>
        </w:rPr>
        <w:t>Aparate de pipetare cu piston</w:t>
      </w:r>
    </w:p>
    <w:p w:rsidR="00EE57E7" w:rsidRPr="00A819A6" w:rsidRDefault="00EE57E7" w:rsidP="00A819A6">
      <w:pPr>
        <w:pStyle w:val="BodyText2"/>
        <w:spacing w:line="240" w:lineRule="auto"/>
        <w:ind w:firstLine="708"/>
        <w:rPr>
          <w:b/>
          <w:sz w:val="18"/>
          <w:szCs w:val="18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5887"/>
        <w:gridCol w:w="3460"/>
      </w:tblGrid>
      <w:tr w:rsidR="00687811" w:rsidRPr="00A819A6" w:rsidTr="00A121D4">
        <w:trPr>
          <w:trHeight w:val="501"/>
        </w:trPr>
        <w:tc>
          <w:tcPr>
            <w:tcW w:w="742" w:type="dxa"/>
            <w:shd w:val="clear" w:color="auto" w:fill="auto"/>
            <w:vAlign w:val="center"/>
          </w:tcPr>
          <w:p w:rsidR="00687811" w:rsidRPr="00A819A6" w:rsidRDefault="00687811" w:rsidP="00061A96">
            <w:pPr>
              <w:pStyle w:val="Frspaiere1"/>
              <w:jc w:val="center"/>
              <w:rPr>
                <w:b/>
                <w:sz w:val="20"/>
                <w:szCs w:val="20"/>
              </w:rPr>
            </w:pPr>
            <w:r w:rsidRPr="00A819A6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687811" w:rsidRPr="00A819A6" w:rsidRDefault="00687811" w:rsidP="00061A96">
            <w:pPr>
              <w:pStyle w:val="Frspaiere1"/>
              <w:jc w:val="center"/>
              <w:rPr>
                <w:b/>
                <w:sz w:val="20"/>
                <w:szCs w:val="20"/>
              </w:rPr>
            </w:pPr>
            <w:r w:rsidRPr="00A819A6">
              <w:rPr>
                <w:b/>
                <w:sz w:val="20"/>
                <w:szCs w:val="20"/>
              </w:rPr>
              <w:t xml:space="preserve">Specificații tehnice minimale impuse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87811" w:rsidRPr="00A819A6" w:rsidRDefault="00687811" w:rsidP="00061A96">
            <w:pPr>
              <w:pStyle w:val="Frspaiere1"/>
              <w:jc w:val="center"/>
              <w:rPr>
                <w:b/>
                <w:sz w:val="20"/>
                <w:szCs w:val="20"/>
              </w:rPr>
            </w:pPr>
            <w:r w:rsidRPr="00A819A6">
              <w:rPr>
                <w:b/>
                <w:sz w:val="20"/>
                <w:szCs w:val="20"/>
              </w:rPr>
              <w:t xml:space="preserve">Corespondența propunerii tehnice cu specificațiile impuse </w:t>
            </w:r>
          </w:p>
        </w:tc>
      </w:tr>
      <w:tr w:rsidR="00687811" w:rsidRPr="00A819A6" w:rsidTr="00A121D4">
        <w:trPr>
          <w:trHeight w:val="244"/>
        </w:trPr>
        <w:tc>
          <w:tcPr>
            <w:tcW w:w="742" w:type="dxa"/>
            <w:shd w:val="clear" w:color="auto" w:fill="auto"/>
            <w:vAlign w:val="center"/>
          </w:tcPr>
          <w:p w:rsidR="00687811" w:rsidRPr="00A819A6" w:rsidRDefault="00687811" w:rsidP="00061A96">
            <w:pPr>
              <w:pStyle w:val="Frspaiere1"/>
              <w:jc w:val="center"/>
              <w:rPr>
                <w:b/>
                <w:sz w:val="18"/>
                <w:szCs w:val="18"/>
              </w:rPr>
            </w:pPr>
            <w:r w:rsidRPr="00A819A6">
              <w:rPr>
                <w:b/>
                <w:sz w:val="18"/>
                <w:szCs w:val="18"/>
              </w:rPr>
              <w:t>0.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687811" w:rsidRPr="00A819A6" w:rsidRDefault="00687811" w:rsidP="00061A96">
            <w:pPr>
              <w:pStyle w:val="Frspaiere1"/>
              <w:jc w:val="center"/>
              <w:rPr>
                <w:b/>
                <w:sz w:val="18"/>
                <w:szCs w:val="18"/>
              </w:rPr>
            </w:pPr>
            <w:r w:rsidRPr="00A819A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87811" w:rsidRPr="00A819A6" w:rsidRDefault="00687811" w:rsidP="00061A96">
            <w:pPr>
              <w:pStyle w:val="Frspaiere1"/>
              <w:jc w:val="center"/>
              <w:rPr>
                <w:b/>
                <w:sz w:val="18"/>
                <w:szCs w:val="18"/>
              </w:rPr>
            </w:pPr>
            <w:r w:rsidRPr="00A819A6">
              <w:rPr>
                <w:b/>
                <w:sz w:val="18"/>
                <w:szCs w:val="18"/>
              </w:rPr>
              <w:t>2.</w:t>
            </w:r>
          </w:p>
        </w:tc>
      </w:tr>
      <w:tr w:rsidR="00687811" w:rsidRPr="00A819A6" w:rsidTr="00A121D4">
        <w:trPr>
          <w:trHeight w:val="423"/>
        </w:trPr>
        <w:tc>
          <w:tcPr>
            <w:tcW w:w="742" w:type="dxa"/>
            <w:shd w:val="clear" w:color="auto" w:fill="auto"/>
            <w:vAlign w:val="center"/>
          </w:tcPr>
          <w:p w:rsidR="00687811" w:rsidRPr="00A819A6" w:rsidRDefault="00687811" w:rsidP="00742673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 w:rsidRPr="00A819A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B17263" w:rsidRPr="00A819A6" w:rsidRDefault="00D0518D" w:rsidP="003B010B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 aparat </w:t>
            </w:r>
            <w:r w:rsidR="003B010B">
              <w:rPr>
                <w:sz w:val="22"/>
                <w:szCs w:val="22"/>
              </w:rPr>
              <w:t>Pipetor mecanic Hach-Lange , cod BBP065</w:t>
            </w:r>
            <w:r w:rsidR="00BC3A0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87811" w:rsidRPr="00A819A6" w:rsidRDefault="00687811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423"/>
        </w:trPr>
        <w:tc>
          <w:tcPr>
            <w:tcW w:w="742" w:type="dxa"/>
            <w:shd w:val="clear" w:color="auto" w:fill="auto"/>
            <w:vAlign w:val="center"/>
          </w:tcPr>
          <w:p w:rsidR="003B010B" w:rsidRPr="00A819A6" w:rsidRDefault="003B010B" w:rsidP="007F60CE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Default="003B010B" w:rsidP="003B010B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Pipetor monocanal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A819A6" w:rsidRDefault="003B010B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423"/>
        </w:trPr>
        <w:tc>
          <w:tcPr>
            <w:tcW w:w="742" w:type="dxa"/>
            <w:shd w:val="clear" w:color="auto" w:fill="auto"/>
            <w:vAlign w:val="center"/>
          </w:tcPr>
          <w:p w:rsidR="003B010B" w:rsidRPr="00A819A6" w:rsidRDefault="003B010B" w:rsidP="00DB20ED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Default="003B010B" w:rsidP="003B010B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Alegerea mecanică a volumului pipetat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A819A6" w:rsidRDefault="003B010B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416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DB20ED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Default="003B010B" w:rsidP="00526722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 pipetat  1 ml – 5 ml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A819A6" w:rsidRDefault="003B010B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408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DB20ED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Default="003B010B" w:rsidP="00526722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Diviziuni  0,05 ml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A819A6" w:rsidRDefault="003B010B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427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DB20ED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Default="003B010B" w:rsidP="002D089B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Afișaj analogic al volumului pipetat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A819A6" w:rsidRDefault="003B010B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DB20ED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Default="003B010B" w:rsidP="002D089B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Posibilitate de calibrare interna, periodică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A819A6" w:rsidRDefault="003B010B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366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DB20ED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Pr="00084B21" w:rsidRDefault="003B010B" w:rsidP="0027127A">
            <w:pPr>
              <w:spacing w:line="276" w:lineRule="auto"/>
              <w:ind w:left="109"/>
              <w:rPr>
                <w:sz w:val="22"/>
                <w:szCs w:val="22"/>
              </w:rPr>
            </w:pPr>
            <w:r w:rsidRPr="00084B21">
              <w:rPr>
                <w:sz w:val="22"/>
              </w:rPr>
              <w:t>Certificatul producătorului</w:t>
            </w:r>
            <w:r>
              <w:rPr>
                <w:sz w:val="22"/>
              </w:rPr>
              <w:t xml:space="preserve"> (raport de inspecție finală) cu declararea menținerii temperaturii impuse în blocuri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A819A6" w:rsidRDefault="003B010B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366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DB20ED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Pr="00084B21" w:rsidRDefault="003B010B" w:rsidP="0027127A">
            <w:pPr>
              <w:spacing w:line="276" w:lineRule="auto"/>
              <w:ind w:left="109"/>
              <w:rPr>
                <w:sz w:val="22"/>
                <w:szCs w:val="22"/>
              </w:rPr>
            </w:pPr>
            <w:r w:rsidRPr="00084B21">
              <w:rPr>
                <w:sz w:val="22"/>
                <w:szCs w:val="22"/>
              </w:rPr>
              <w:t>Certificat de calitate, declarație de conformitate, carte tehnică în limba română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6E539E" w:rsidRDefault="003B010B" w:rsidP="00061A96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366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DB20ED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Pr="00084B21" w:rsidRDefault="003B010B" w:rsidP="0027127A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Ambalaj original al producătorului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6E539E" w:rsidRDefault="003B010B" w:rsidP="00061A96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366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DB20ED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Default="003B010B" w:rsidP="00FE6303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 de etalonare RENAR</w:t>
            </w:r>
            <w:r w:rsidR="00423802">
              <w:rPr>
                <w:sz w:val="22"/>
                <w:szCs w:val="22"/>
              </w:rPr>
              <w:t xml:space="preserve">, etalonat cel putin la </w:t>
            </w:r>
            <w:r w:rsidR="00A121D4">
              <w:rPr>
                <w:sz w:val="22"/>
                <w:szCs w:val="22"/>
              </w:rPr>
              <w:t>V=</w:t>
            </w:r>
            <w:r w:rsidR="00423802">
              <w:rPr>
                <w:sz w:val="22"/>
                <w:szCs w:val="22"/>
              </w:rPr>
              <w:t>2,0 ml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6E539E" w:rsidRDefault="003B010B" w:rsidP="00061A96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366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7F60CE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Pr="00084B21" w:rsidRDefault="003B010B" w:rsidP="00FE6303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 verbal întocmit între părți care să ateste data punerii în funcțiune, dată de la care decurge garanția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A819A6" w:rsidRDefault="003B010B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B010B" w:rsidRPr="00A819A6" w:rsidTr="00A121D4">
        <w:trPr>
          <w:trHeight w:val="366"/>
        </w:trPr>
        <w:tc>
          <w:tcPr>
            <w:tcW w:w="742" w:type="dxa"/>
            <w:shd w:val="clear" w:color="auto" w:fill="auto"/>
            <w:vAlign w:val="center"/>
          </w:tcPr>
          <w:p w:rsidR="003B010B" w:rsidRDefault="003B010B" w:rsidP="003B010B">
            <w:pPr>
              <w:pStyle w:val="Frspaiere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3B010B" w:rsidRPr="00084B21" w:rsidRDefault="003B010B" w:rsidP="00D54024">
            <w:pPr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Producătorul va asigura, contracost, varfurile necesare utilizării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B010B" w:rsidRPr="00A819A6" w:rsidRDefault="003B010B" w:rsidP="00061A9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0D26E3" w:rsidRDefault="000D26E3" w:rsidP="00D43CD1">
      <w:pPr>
        <w:pStyle w:val="BodyText2"/>
        <w:spacing w:line="276" w:lineRule="auto"/>
        <w:ind w:firstLine="708"/>
        <w:rPr>
          <w:b/>
          <w:sz w:val="24"/>
        </w:rPr>
      </w:pPr>
    </w:p>
    <w:p w:rsidR="00D54024" w:rsidRDefault="00D54024" w:rsidP="00D43CD1">
      <w:pPr>
        <w:pStyle w:val="BodyText2"/>
        <w:spacing w:line="276" w:lineRule="auto"/>
        <w:ind w:firstLine="708"/>
        <w:rPr>
          <w:b/>
          <w:sz w:val="24"/>
        </w:rPr>
      </w:pPr>
    </w:p>
    <w:p w:rsidR="004D7B17" w:rsidRPr="00D43CD1" w:rsidRDefault="004D7B17" w:rsidP="00536A3D">
      <w:pPr>
        <w:pStyle w:val="BodyText2"/>
        <w:numPr>
          <w:ilvl w:val="0"/>
          <w:numId w:val="10"/>
        </w:numPr>
        <w:ind w:left="629" w:hanging="357"/>
        <w:jc w:val="left"/>
        <w:rPr>
          <w:sz w:val="24"/>
        </w:rPr>
      </w:pPr>
      <w:r w:rsidRPr="00536A3D">
        <w:rPr>
          <w:b/>
          <w:bCs/>
          <w:sz w:val="24"/>
          <w:u w:val="single"/>
        </w:rPr>
        <w:t>Montajul și punerea în funcţiune</w:t>
      </w:r>
      <w:r w:rsidRPr="00D43CD1">
        <w:rPr>
          <w:sz w:val="24"/>
        </w:rPr>
        <w:t xml:space="preserve">: </w:t>
      </w:r>
    </w:p>
    <w:p w:rsidR="00200489" w:rsidRDefault="000B41A0" w:rsidP="004F7B18">
      <w:pPr>
        <w:spacing w:line="276" w:lineRule="auto"/>
        <w:ind w:firstLine="720"/>
        <w:jc w:val="both"/>
        <w:rPr>
          <w:bCs/>
        </w:rPr>
      </w:pPr>
      <w:r>
        <w:rPr>
          <w:bCs/>
        </w:rPr>
        <w:t>Punerea</w:t>
      </w:r>
      <w:r w:rsidR="009A61D4">
        <w:rPr>
          <w:bCs/>
        </w:rPr>
        <w:t xml:space="preserve"> în funcțiune</w:t>
      </w:r>
      <w:r>
        <w:rPr>
          <w:bCs/>
        </w:rPr>
        <w:t xml:space="preserve"> se face de către furnizor/producător, cu demonstrarea tuturor funcțiilor, conform specificațiilor. Se va întocmi proces verbal de punere în funcțiune.</w:t>
      </w:r>
      <w:r w:rsidR="004F7B18" w:rsidRPr="004F7B18">
        <w:rPr>
          <w:bCs/>
        </w:rPr>
        <w:t xml:space="preserve"> </w:t>
      </w:r>
      <w:r w:rsidR="004F7B18">
        <w:rPr>
          <w:bCs/>
        </w:rPr>
        <w:t>Montaj – nu este cazul.</w:t>
      </w:r>
    </w:p>
    <w:p w:rsidR="00200489" w:rsidRDefault="00200489" w:rsidP="00200489">
      <w:pPr>
        <w:ind w:left="706" w:firstLine="374"/>
        <w:jc w:val="both"/>
      </w:pPr>
    </w:p>
    <w:p w:rsidR="00D54024" w:rsidRPr="00A318C4" w:rsidRDefault="00D54024" w:rsidP="00200489">
      <w:pPr>
        <w:ind w:left="706" w:firstLine="374"/>
        <w:jc w:val="both"/>
      </w:pPr>
    </w:p>
    <w:p w:rsidR="00200489" w:rsidRPr="00A318C4" w:rsidRDefault="00200489" w:rsidP="00536A3D">
      <w:pPr>
        <w:numPr>
          <w:ilvl w:val="0"/>
          <w:numId w:val="10"/>
        </w:numPr>
        <w:jc w:val="both"/>
        <w:rPr>
          <w:b/>
          <w:bCs/>
        </w:rPr>
      </w:pPr>
      <w:r w:rsidRPr="00536A3D">
        <w:rPr>
          <w:b/>
          <w:bCs/>
          <w:u w:val="single"/>
        </w:rPr>
        <w:t>Termen de garanţie</w:t>
      </w:r>
      <w:r w:rsidRPr="00A318C4">
        <w:rPr>
          <w:b/>
          <w:bCs/>
        </w:rPr>
        <w:t>.</w:t>
      </w:r>
    </w:p>
    <w:p w:rsidR="00200489" w:rsidRPr="00A318C4" w:rsidRDefault="00200489" w:rsidP="00200489">
      <w:pPr>
        <w:jc w:val="both"/>
        <w:rPr>
          <w:b/>
          <w:bCs/>
        </w:rPr>
      </w:pPr>
    </w:p>
    <w:p w:rsidR="00200489" w:rsidRDefault="00200489" w:rsidP="009A61D4">
      <w:pPr>
        <w:spacing w:line="276" w:lineRule="auto"/>
        <w:ind w:left="709" w:firstLine="1"/>
        <w:jc w:val="both"/>
      </w:pPr>
      <w:r>
        <w:t>G</w:t>
      </w:r>
      <w:r w:rsidR="003733CC">
        <w:t>aranție</w:t>
      </w:r>
      <w:r w:rsidRPr="00A318C4">
        <w:t xml:space="preserve"> minim </w:t>
      </w:r>
      <w:r w:rsidR="00F22386">
        <w:t>1</w:t>
      </w:r>
      <w:r w:rsidRPr="00A318C4">
        <w:t xml:space="preserve">2 </w:t>
      </w:r>
      <w:r w:rsidR="00F22386">
        <w:t>luni</w:t>
      </w:r>
      <w:r w:rsidR="0059181F">
        <w:t xml:space="preserve"> </w:t>
      </w:r>
      <w:r w:rsidR="00F22386">
        <w:t xml:space="preserve">de </w:t>
      </w:r>
      <w:r w:rsidR="00F22386" w:rsidRPr="00D54024">
        <w:t>la punerea în funcțiune</w:t>
      </w:r>
      <w:r w:rsidRPr="00A318C4">
        <w:t>.</w:t>
      </w:r>
    </w:p>
    <w:p w:rsidR="00F22386" w:rsidRDefault="00F93213" w:rsidP="009A61D4">
      <w:pPr>
        <w:spacing w:line="276" w:lineRule="auto"/>
        <w:ind w:left="360" w:firstLine="360"/>
        <w:jc w:val="both"/>
      </w:pPr>
      <w:r>
        <w:t>În cadrul termenului de garanție ofertantul va suporta reparațiile și eventualele cheltuieli de transport legate de aceste activități.</w:t>
      </w:r>
    </w:p>
    <w:p w:rsidR="001041C2" w:rsidRDefault="001041C2" w:rsidP="009A61D4">
      <w:pPr>
        <w:spacing w:line="276" w:lineRule="auto"/>
        <w:ind w:left="360" w:firstLine="360"/>
        <w:jc w:val="both"/>
      </w:pPr>
      <w:r>
        <w:t>Ofertantul va asigura piese de schimb pe o durata de cel puțin 10 ani.</w:t>
      </w:r>
    </w:p>
    <w:p w:rsidR="001041C2" w:rsidRPr="003733CC" w:rsidRDefault="001041C2" w:rsidP="009A61D4">
      <w:pPr>
        <w:spacing w:line="276" w:lineRule="auto"/>
        <w:ind w:left="360" w:firstLine="360"/>
        <w:jc w:val="both"/>
        <w:rPr>
          <w:lang w:val="en-US"/>
        </w:rPr>
      </w:pPr>
      <w:r>
        <w:t>Ofertantul va asigura consumabilele (contra-cost) necesare bunei funcționări a aparatului la capacitatea declarată</w:t>
      </w:r>
      <w:r w:rsidR="001A41CE">
        <w:t xml:space="preserve"> (vârfuri pipetare)</w:t>
      </w:r>
      <w:r>
        <w:t>.</w:t>
      </w:r>
    </w:p>
    <w:p w:rsidR="00200489" w:rsidRDefault="00200489" w:rsidP="00200489">
      <w:pPr>
        <w:jc w:val="both"/>
      </w:pPr>
    </w:p>
    <w:p w:rsidR="00200489" w:rsidRPr="00A318C4" w:rsidRDefault="00200489" w:rsidP="00536A3D">
      <w:pPr>
        <w:numPr>
          <w:ilvl w:val="0"/>
          <w:numId w:val="10"/>
        </w:numPr>
        <w:jc w:val="both"/>
        <w:rPr>
          <w:b/>
          <w:bCs/>
        </w:rPr>
      </w:pPr>
      <w:r w:rsidRPr="00536A3D">
        <w:rPr>
          <w:b/>
          <w:bCs/>
          <w:u w:val="single"/>
        </w:rPr>
        <w:t>Certificări de calitate</w:t>
      </w:r>
      <w:r w:rsidRPr="00A318C4">
        <w:rPr>
          <w:b/>
          <w:bCs/>
        </w:rPr>
        <w:t>.</w:t>
      </w:r>
    </w:p>
    <w:p w:rsidR="00200489" w:rsidRDefault="00200489" w:rsidP="00200489">
      <w:pPr>
        <w:ind w:firstLine="630"/>
        <w:jc w:val="both"/>
      </w:pPr>
      <w:r>
        <w:tab/>
        <w:t xml:space="preserve">      </w:t>
      </w:r>
    </w:p>
    <w:p w:rsidR="00200489" w:rsidRPr="009A61D4" w:rsidRDefault="00200489" w:rsidP="009A61D4">
      <w:pPr>
        <w:spacing w:line="276" w:lineRule="auto"/>
        <w:ind w:left="706" w:firstLine="350"/>
        <w:jc w:val="both"/>
      </w:pPr>
      <w:r w:rsidRPr="009A61D4">
        <w:t xml:space="preserve">Producătorul </w:t>
      </w:r>
      <w:r w:rsidR="00F22386" w:rsidRPr="009A61D4">
        <w:t>aparatului</w:t>
      </w:r>
      <w:r w:rsidRPr="009A61D4">
        <w:t xml:space="preserve"> va fi certificat ISO 9001 și ISO 14001.</w:t>
      </w:r>
    </w:p>
    <w:p w:rsidR="00200489" w:rsidRDefault="008E4F09" w:rsidP="009A61D4">
      <w:pPr>
        <w:spacing w:line="276" w:lineRule="auto"/>
        <w:ind w:left="426" w:firstLine="630"/>
        <w:jc w:val="both"/>
      </w:pPr>
      <w:r w:rsidRPr="009A61D4">
        <w:t>Aparatul</w:t>
      </w:r>
      <w:r w:rsidR="00200489" w:rsidRPr="009A61D4">
        <w:t xml:space="preserve"> </w:t>
      </w:r>
      <w:r w:rsidRPr="009A61D4">
        <w:t>va</w:t>
      </w:r>
      <w:r w:rsidR="00200489" w:rsidRPr="009A61D4">
        <w:t xml:space="preserve"> fi însoțit de declarații de conformitate, </w:t>
      </w:r>
      <w:r w:rsidR="00E038F1" w:rsidRPr="009A61D4">
        <w:t>certificate de calitate și garanție, instrucțiuni de folosire</w:t>
      </w:r>
      <w:r w:rsidRPr="009A61D4">
        <w:t xml:space="preserve"> în limba română</w:t>
      </w:r>
      <w:r w:rsidR="00E038F1" w:rsidRPr="009A61D4">
        <w:t>.</w:t>
      </w:r>
      <w:r w:rsidR="009A61D4" w:rsidRPr="009A61D4">
        <w:t xml:space="preserve"> Certificatul producătorului</w:t>
      </w:r>
      <w:r w:rsidR="00F3404A">
        <w:t xml:space="preserve"> (document de inspecție finală)</w:t>
      </w:r>
      <w:r w:rsidR="009A61D4" w:rsidRPr="009A61D4">
        <w:t xml:space="preserve"> cu declararea </w:t>
      </w:r>
      <w:r w:rsidR="00F3404A">
        <w:t>principalelor caracteristici tehnice</w:t>
      </w:r>
      <w:r w:rsidR="001A41CE">
        <w:t xml:space="preserve"> (precizie, toleranță)</w:t>
      </w:r>
      <w:r w:rsidR="00F3404A">
        <w:t>.</w:t>
      </w:r>
    </w:p>
    <w:p w:rsidR="001A41CE" w:rsidRPr="009A61D4" w:rsidRDefault="001A41CE" w:rsidP="00DA1CCF">
      <w:pPr>
        <w:spacing w:line="276" w:lineRule="auto"/>
        <w:ind w:left="426" w:firstLine="630"/>
        <w:jc w:val="both"/>
      </w:pPr>
      <w:r>
        <w:lastRenderedPageBreak/>
        <w:t xml:space="preserve">Pipetorul va fi însoțit de </w:t>
      </w:r>
      <w:r w:rsidRPr="00202D6F">
        <w:rPr>
          <w:u w:val="single"/>
        </w:rPr>
        <w:t>Certificat de etalonare</w:t>
      </w:r>
      <w:r>
        <w:t>, emis de un laborator de etalonare acreditat RENAR</w:t>
      </w:r>
      <w:r w:rsidR="00DA1CCF">
        <w:t>, etalonare, cel puțin, la punctul de V=2,0 ml</w:t>
      </w:r>
      <w:r>
        <w:t>.</w:t>
      </w:r>
    </w:p>
    <w:p w:rsidR="00200489" w:rsidRPr="009A61D4" w:rsidRDefault="00200489" w:rsidP="00200489">
      <w:pPr>
        <w:jc w:val="both"/>
        <w:rPr>
          <w:b/>
          <w:bCs/>
        </w:rPr>
      </w:pPr>
    </w:p>
    <w:p w:rsidR="00200489" w:rsidRPr="00A318C4" w:rsidRDefault="00200489" w:rsidP="00536A3D">
      <w:pPr>
        <w:numPr>
          <w:ilvl w:val="0"/>
          <w:numId w:val="10"/>
        </w:numPr>
        <w:jc w:val="both"/>
        <w:rPr>
          <w:b/>
        </w:rPr>
      </w:pPr>
      <w:r w:rsidRPr="00536A3D">
        <w:rPr>
          <w:b/>
          <w:u w:val="single"/>
        </w:rPr>
        <w:t>Preţul ofertei</w:t>
      </w:r>
      <w:r w:rsidRPr="00A318C4">
        <w:rPr>
          <w:b/>
        </w:rPr>
        <w:t>.</w:t>
      </w:r>
    </w:p>
    <w:p w:rsidR="00200489" w:rsidRDefault="00200489" w:rsidP="00200489">
      <w:pPr>
        <w:pStyle w:val="ListParagraph"/>
        <w:rPr>
          <w:b/>
        </w:rPr>
      </w:pPr>
    </w:p>
    <w:p w:rsidR="00200489" w:rsidRPr="00200489" w:rsidRDefault="00200489" w:rsidP="00200489">
      <w:pPr>
        <w:pStyle w:val="ListParagraph"/>
        <w:ind w:left="1412"/>
        <w:rPr>
          <w:rFonts w:ascii="Times New Roman" w:hAnsi="Times New Roman"/>
          <w:sz w:val="24"/>
          <w:szCs w:val="24"/>
        </w:rPr>
      </w:pPr>
      <w:r w:rsidRPr="00200489">
        <w:rPr>
          <w:rFonts w:ascii="Times New Roman" w:hAnsi="Times New Roman"/>
          <w:sz w:val="24"/>
          <w:szCs w:val="24"/>
        </w:rPr>
        <w:t xml:space="preserve">Prețul ofertat va fi DDP  Laborator Apă Uzată, </w:t>
      </w:r>
      <w:r w:rsidR="00FA321D">
        <w:rPr>
          <w:rFonts w:ascii="Times New Roman" w:hAnsi="Times New Roman"/>
          <w:sz w:val="24"/>
          <w:szCs w:val="24"/>
        </w:rPr>
        <w:t>Calea Borșului, nr. 22</w:t>
      </w:r>
      <w:r w:rsidRPr="00200489">
        <w:rPr>
          <w:rFonts w:ascii="Times New Roman" w:hAnsi="Times New Roman"/>
          <w:sz w:val="24"/>
          <w:szCs w:val="24"/>
        </w:rPr>
        <w:t>L</w:t>
      </w:r>
    </w:p>
    <w:tbl>
      <w:tblPr>
        <w:tblW w:w="8363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709"/>
        <w:gridCol w:w="992"/>
        <w:gridCol w:w="1276"/>
        <w:gridCol w:w="1275"/>
      </w:tblGrid>
      <w:tr w:rsidR="00FA321D" w:rsidRPr="002511DE" w:rsidTr="004D7B17">
        <w:trPr>
          <w:trHeight w:val="684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A321D" w:rsidRPr="00E50748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A321D" w:rsidRPr="00E50748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Denumire material/serviciu/</w:t>
            </w:r>
          </w:p>
          <w:p w:rsidR="00FA321D" w:rsidRPr="00E50748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 xml:space="preserve">lucrare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A321D" w:rsidRPr="00E50748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UM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A321D" w:rsidRPr="00626D63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 xml:space="preserve">Cantitate solicitată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A321D" w:rsidRPr="00626D63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>Preţ unitar</w:t>
            </w:r>
            <w:r>
              <w:rPr>
                <w:b/>
                <w:bCs/>
                <w:lang w:val="ro-RO"/>
              </w:rPr>
              <w:t xml:space="preserve"> </w:t>
            </w:r>
          </w:p>
          <w:p w:rsidR="00FA321D" w:rsidRPr="00626D63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>lei fără TVA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FA321D" w:rsidRPr="00626D63" w:rsidRDefault="00FA321D" w:rsidP="00061A96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>Preţ total</w:t>
            </w:r>
          </w:p>
          <w:p w:rsidR="00FA321D" w:rsidRPr="00626D63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ro-RO"/>
              </w:rPr>
            </w:pPr>
            <w:r w:rsidRPr="00626D63">
              <w:rPr>
                <w:b/>
                <w:bCs/>
                <w:lang w:val="ro-RO"/>
              </w:rPr>
              <w:t>lei fără TVA</w:t>
            </w:r>
          </w:p>
        </w:tc>
      </w:tr>
      <w:tr w:rsidR="00FA321D" w:rsidRPr="002511DE" w:rsidTr="00CC2894">
        <w:trPr>
          <w:trHeight w:val="627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A321D" w:rsidRPr="00626D63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  <w:r w:rsidRPr="00626D63">
              <w:rPr>
                <w:sz w:val="24"/>
                <w:lang w:val="ro-RO"/>
              </w:rPr>
              <w:t>1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A321D" w:rsidRPr="002511DE" w:rsidRDefault="00252930" w:rsidP="00960A6C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Pipetor</w:t>
            </w:r>
            <w:proofErr w:type="spellEnd"/>
            <w:r w:rsidR="00084B21">
              <w:rPr>
                <w:sz w:val="24"/>
                <w:szCs w:val="24"/>
              </w:rPr>
              <w:t xml:space="preserve"> </w:t>
            </w:r>
            <w:r w:rsidR="00232879">
              <w:rPr>
                <w:sz w:val="24"/>
                <w:szCs w:val="24"/>
              </w:rPr>
              <w:t xml:space="preserve"> </w:t>
            </w:r>
            <w:proofErr w:type="spellStart"/>
            <w:r w:rsidR="00232879">
              <w:rPr>
                <w:sz w:val="24"/>
                <w:szCs w:val="24"/>
              </w:rPr>
              <w:t>Hach</w:t>
            </w:r>
            <w:proofErr w:type="spellEnd"/>
            <w:r>
              <w:rPr>
                <w:sz w:val="24"/>
                <w:szCs w:val="24"/>
              </w:rPr>
              <w:t>-Lange</w:t>
            </w:r>
            <w:r w:rsidR="002328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BBP065</w:t>
            </w:r>
            <w:r w:rsidR="002D089B">
              <w:rPr>
                <w:sz w:val="24"/>
                <w:szCs w:val="24"/>
              </w:rPr>
              <w:t xml:space="preserve"> </w:t>
            </w:r>
            <w:proofErr w:type="spellStart"/>
            <w:r w:rsidR="00960A6C" w:rsidRPr="00960A6C">
              <w:rPr>
                <w:rFonts w:eastAsia="HelveticaNeueLTW1G"/>
                <w:sz w:val="22"/>
                <w:szCs w:val="22"/>
              </w:rPr>
              <w:t>volum</w:t>
            </w:r>
            <w:proofErr w:type="spellEnd"/>
            <w:r w:rsidR="00960A6C" w:rsidRPr="00960A6C">
              <w:rPr>
                <w:rFonts w:eastAsia="HelveticaNeueLTW1G"/>
                <w:sz w:val="22"/>
                <w:szCs w:val="22"/>
              </w:rPr>
              <w:t xml:space="preserve"> </w:t>
            </w:r>
            <w:proofErr w:type="spellStart"/>
            <w:r w:rsidR="00960A6C" w:rsidRPr="00960A6C">
              <w:rPr>
                <w:rFonts w:eastAsia="HelveticaNeueLTW1G"/>
                <w:sz w:val="22"/>
                <w:szCs w:val="22"/>
              </w:rPr>
              <w:t>variabil</w:t>
            </w:r>
            <w:proofErr w:type="spellEnd"/>
            <w:r w:rsidR="00960A6C" w:rsidRPr="00960A6C">
              <w:rPr>
                <w:rFonts w:eastAsia="HelveticaNeueLTW1G"/>
                <w:sz w:val="22"/>
                <w:szCs w:val="22"/>
              </w:rPr>
              <w:t xml:space="preserve"> 1</w:t>
            </w:r>
            <w:r w:rsidR="00960A6C">
              <w:rPr>
                <w:rFonts w:eastAsia="HelveticaNeueLTW1G"/>
                <w:sz w:val="22"/>
                <w:szCs w:val="22"/>
              </w:rPr>
              <w:t>,</w:t>
            </w:r>
            <w:r w:rsidR="00960A6C" w:rsidRPr="00960A6C">
              <w:rPr>
                <w:rFonts w:eastAsia="HelveticaNeueLTW1G"/>
                <w:sz w:val="22"/>
                <w:szCs w:val="22"/>
              </w:rPr>
              <w:t>0</w:t>
            </w:r>
            <w:r w:rsidR="00960A6C">
              <w:rPr>
                <w:rFonts w:eastAsia="HelveticaNeueLTW1G"/>
                <w:sz w:val="22"/>
                <w:szCs w:val="22"/>
              </w:rPr>
              <w:t xml:space="preserve"> – </w:t>
            </w:r>
            <w:r w:rsidR="00960A6C" w:rsidRPr="00960A6C">
              <w:rPr>
                <w:rFonts w:eastAsia="HelveticaNeueLTW1G"/>
                <w:sz w:val="22"/>
                <w:szCs w:val="22"/>
              </w:rPr>
              <w:t>5</w:t>
            </w:r>
            <w:r w:rsidR="00960A6C">
              <w:rPr>
                <w:rFonts w:eastAsia="HelveticaNeueLTW1G"/>
                <w:sz w:val="22"/>
                <w:szCs w:val="22"/>
              </w:rPr>
              <w:t>,</w:t>
            </w:r>
            <w:r w:rsidR="00960A6C" w:rsidRPr="00960A6C">
              <w:rPr>
                <w:rFonts w:eastAsia="HelveticaNeueLTW1G"/>
                <w:sz w:val="22"/>
                <w:szCs w:val="22"/>
              </w:rPr>
              <w:t>0 ml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A321D" w:rsidRPr="002511DE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buc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A321D" w:rsidRPr="002511DE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A321D" w:rsidRPr="002511DE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FA321D" w:rsidRPr="002511DE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</w:p>
        </w:tc>
      </w:tr>
      <w:tr w:rsidR="00FA321D" w:rsidRPr="002511DE" w:rsidTr="00CC2894">
        <w:trPr>
          <w:trHeight w:val="409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A321D" w:rsidRPr="00626D63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</w:p>
        </w:tc>
        <w:tc>
          <w:tcPr>
            <w:tcW w:w="6521" w:type="dxa"/>
            <w:gridSpan w:val="4"/>
            <w:tcMar>
              <w:left w:w="28" w:type="dxa"/>
              <w:right w:w="28" w:type="dxa"/>
            </w:tcMar>
            <w:vAlign w:val="center"/>
          </w:tcPr>
          <w:p w:rsidR="00FA321D" w:rsidRPr="00C715EB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ro-RO"/>
              </w:rPr>
            </w:pPr>
            <w:r w:rsidRPr="00C715EB">
              <w:rPr>
                <w:b/>
                <w:bCs/>
                <w:sz w:val="22"/>
                <w:szCs w:val="22"/>
                <w:lang w:val="ro-RO"/>
              </w:rPr>
              <w:t>VALOARE TOTALĂ ESTIMATĂ – LEI FĂRĂ TVA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FA321D" w:rsidRDefault="00FA321D" w:rsidP="00061A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lang w:val="ro-RO"/>
              </w:rPr>
            </w:pPr>
          </w:p>
        </w:tc>
      </w:tr>
    </w:tbl>
    <w:p w:rsidR="00200489" w:rsidRPr="00FA321D" w:rsidRDefault="00200489" w:rsidP="00200489">
      <w:pPr>
        <w:ind w:left="786"/>
        <w:jc w:val="both"/>
        <w:rPr>
          <w:b/>
        </w:rPr>
      </w:pPr>
    </w:p>
    <w:p w:rsidR="00200489" w:rsidRDefault="00200489" w:rsidP="004F7B18">
      <w:pPr>
        <w:numPr>
          <w:ilvl w:val="0"/>
          <w:numId w:val="10"/>
        </w:numPr>
        <w:spacing w:line="360" w:lineRule="auto"/>
        <w:rPr>
          <w:b/>
          <w:bCs/>
        </w:rPr>
      </w:pPr>
      <w:r w:rsidRPr="002E4919">
        <w:rPr>
          <w:b/>
          <w:bCs/>
          <w:u w:val="single"/>
        </w:rPr>
        <w:t>Evaluarea ofertelor</w:t>
      </w:r>
      <w:r w:rsidRPr="00A318C4">
        <w:rPr>
          <w:b/>
          <w:bCs/>
        </w:rPr>
        <w:t>.</w:t>
      </w:r>
      <w:r>
        <w:rPr>
          <w:b/>
          <w:bCs/>
        </w:rPr>
        <w:t xml:space="preserve"> </w:t>
      </w:r>
    </w:p>
    <w:p w:rsidR="00200489" w:rsidRDefault="00200489" w:rsidP="004F7B18">
      <w:pPr>
        <w:spacing w:line="276" w:lineRule="auto"/>
        <w:ind w:left="1080"/>
        <w:jc w:val="both"/>
        <w:rPr>
          <w:bCs/>
        </w:rPr>
      </w:pPr>
      <w:r w:rsidRPr="00A318C4">
        <w:rPr>
          <w:bCs/>
        </w:rPr>
        <w:t>Pe criteriul preţului minim</w:t>
      </w:r>
      <w:r>
        <w:rPr>
          <w:bCs/>
        </w:rPr>
        <w:t xml:space="preserve">, cu respectarea </w:t>
      </w:r>
      <w:r w:rsidR="00084B21">
        <w:rPr>
          <w:bCs/>
        </w:rPr>
        <w:t xml:space="preserve">tuturor </w:t>
      </w:r>
      <w:r>
        <w:rPr>
          <w:bCs/>
        </w:rPr>
        <w:t>cerințelor tehnice</w:t>
      </w:r>
      <w:r w:rsidRPr="00A318C4">
        <w:rPr>
          <w:bCs/>
        </w:rPr>
        <w:t>.</w:t>
      </w:r>
    </w:p>
    <w:p w:rsidR="00200489" w:rsidRPr="00A318C4" w:rsidRDefault="00200489" w:rsidP="00196E74">
      <w:pPr>
        <w:ind w:left="1080"/>
        <w:jc w:val="both"/>
        <w:rPr>
          <w:bCs/>
        </w:rPr>
      </w:pPr>
    </w:p>
    <w:p w:rsidR="00200489" w:rsidRDefault="00200489" w:rsidP="004F7B18">
      <w:pPr>
        <w:numPr>
          <w:ilvl w:val="0"/>
          <w:numId w:val="10"/>
        </w:num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2E4919">
        <w:rPr>
          <w:b/>
          <w:bCs/>
          <w:u w:val="single"/>
        </w:rPr>
        <w:t>Termen de livrare</w:t>
      </w:r>
      <w:r>
        <w:rPr>
          <w:b/>
          <w:bCs/>
        </w:rPr>
        <w:t xml:space="preserve">. </w:t>
      </w:r>
    </w:p>
    <w:p w:rsidR="00200489" w:rsidRDefault="00200489" w:rsidP="00200489">
      <w:pPr>
        <w:ind w:firstLine="270"/>
        <w:rPr>
          <w:bCs/>
        </w:rPr>
      </w:pPr>
      <w:r>
        <w:rPr>
          <w:bCs/>
        </w:rPr>
        <w:t xml:space="preserve">             </w:t>
      </w:r>
      <w:r w:rsidR="00BC3A0D">
        <w:rPr>
          <w:bCs/>
        </w:rPr>
        <w:t>3</w:t>
      </w:r>
      <w:r>
        <w:rPr>
          <w:bCs/>
        </w:rPr>
        <w:t>0</w:t>
      </w:r>
      <w:r w:rsidRPr="009A21E2">
        <w:rPr>
          <w:bCs/>
        </w:rPr>
        <w:t xml:space="preserve"> zile</w:t>
      </w:r>
      <w:r w:rsidRPr="003C695E">
        <w:rPr>
          <w:bCs/>
        </w:rPr>
        <w:t xml:space="preserve"> de la semnarea contractului de ambele părţi.</w:t>
      </w:r>
    </w:p>
    <w:p w:rsidR="00200489" w:rsidRDefault="00200489" w:rsidP="00200489">
      <w:pPr>
        <w:ind w:left="630"/>
        <w:rPr>
          <w:b/>
          <w:bCs/>
        </w:rPr>
      </w:pPr>
    </w:p>
    <w:p w:rsidR="00200489" w:rsidRPr="00A318C4" w:rsidRDefault="00200489" w:rsidP="00536A3D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 w:rsidRPr="002E4919">
        <w:rPr>
          <w:b/>
          <w:u w:val="single"/>
        </w:rPr>
        <w:t>Valoarea estimată a achiziţiei</w:t>
      </w:r>
      <w:r w:rsidRPr="00A318C4">
        <w:rPr>
          <w:b/>
        </w:rPr>
        <w:t>.</w:t>
      </w:r>
    </w:p>
    <w:p w:rsidR="00200489" w:rsidRDefault="00200489" w:rsidP="00200489">
      <w:pPr>
        <w:autoSpaceDE w:val="0"/>
        <w:autoSpaceDN w:val="0"/>
        <w:adjustRightInd w:val="0"/>
        <w:jc w:val="both"/>
      </w:pPr>
    </w:p>
    <w:p w:rsidR="00200489" w:rsidRPr="00A318C4" w:rsidRDefault="00200489" w:rsidP="00200489">
      <w:pPr>
        <w:autoSpaceDE w:val="0"/>
        <w:autoSpaceDN w:val="0"/>
        <w:adjustRightInd w:val="0"/>
        <w:ind w:firstLine="706"/>
        <w:jc w:val="both"/>
      </w:pPr>
      <w:r w:rsidRPr="00A318C4">
        <w:t>Valo</w:t>
      </w:r>
      <w:r>
        <w:t xml:space="preserve">area estimată a </w:t>
      </w:r>
      <w:r w:rsidR="00196E74">
        <w:t>achiziției</w:t>
      </w:r>
      <w:r>
        <w:t xml:space="preserve"> este de </w:t>
      </w:r>
      <w:r w:rsidR="00960A6C">
        <w:t>3.300</w:t>
      </w:r>
      <w:r>
        <w:t xml:space="preserve"> </w:t>
      </w:r>
      <w:r w:rsidRPr="00A318C4">
        <w:t xml:space="preserve">lei fără T.V.A. </w:t>
      </w:r>
    </w:p>
    <w:p w:rsidR="00200489" w:rsidRDefault="00200489" w:rsidP="00200489">
      <w:pPr>
        <w:autoSpaceDE w:val="0"/>
        <w:autoSpaceDN w:val="0"/>
        <w:adjustRightInd w:val="0"/>
        <w:ind w:firstLine="706"/>
        <w:rPr>
          <w:b/>
        </w:rPr>
      </w:pPr>
    </w:p>
    <w:p w:rsidR="00F5567F" w:rsidRPr="00A318C4" w:rsidRDefault="00F5567F" w:rsidP="00200489">
      <w:pPr>
        <w:autoSpaceDE w:val="0"/>
        <w:autoSpaceDN w:val="0"/>
        <w:adjustRightInd w:val="0"/>
        <w:ind w:firstLine="706"/>
        <w:rPr>
          <w:b/>
        </w:rPr>
      </w:pPr>
    </w:p>
    <w:p w:rsidR="002E4919" w:rsidRPr="00FA321D" w:rsidRDefault="002E4919" w:rsidP="002E4919">
      <w:pPr>
        <w:pStyle w:val="BodyText2"/>
        <w:ind w:left="360"/>
        <w:rPr>
          <w:sz w:val="24"/>
        </w:rPr>
      </w:pPr>
      <w:r w:rsidRPr="00FA321D">
        <w:rPr>
          <w:b/>
          <w:bCs/>
          <w:sz w:val="24"/>
          <w:u w:val="single"/>
        </w:rPr>
        <w:t>Sursa de finantare</w:t>
      </w:r>
      <w:r w:rsidRPr="00FA321D">
        <w:rPr>
          <w:sz w:val="24"/>
        </w:rPr>
        <w:t xml:space="preserve"> –</w:t>
      </w:r>
      <w:r w:rsidR="00E62235">
        <w:rPr>
          <w:sz w:val="24"/>
        </w:rPr>
        <w:t xml:space="preserve">  </w:t>
      </w:r>
      <w:r w:rsidRPr="00FA321D">
        <w:rPr>
          <w:sz w:val="24"/>
        </w:rPr>
        <w:t>Plan dotări</w:t>
      </w:r>
      <w:r>
        <w:rPr>
          <w:sz w:val="24"/>
        </w:rPr>
        <w:t xml:space="preserve"> </w:t>
      </w:r>
      <w:r w:rsidRPr="00FA321D">
        <w:rPr>
          <w:sz w:val="24"/>
        </w:rPr>
        <w:t>Oradea, anul 202</w:t>
      </w:r>
      <w:r w:rsidR="00BC3A0D">
        <w:rPr>
          <w:sz w:val="24"/>
        </w:rPr>
        <w:t xml:space="preserve">4 </w:t>
      </w:r>
      <w:r w:rsidR="00BC3A0D" w:rsidRPr="00CD49BC">
        <w:rPr>
          <w:i/>
          <w:sz w:val="24"/>
        </w:rPr>
        <w:t>rectificat</w:t>
      </w:r>
      <w:r w:rsidRPr="00FA321D">
        <w:rPr>
          <w:sz w:val="24"/>
        </w:rPr>
        <w:t xml:space="preserve"> </w:t>
      </w:r>
    </w:p>
    <w:p w:rsidR="00200489" w:rsidRDefault="00200489" w:rsidP="00200489">
      <w:pPr>
        <w:jc w:val="both"/>
      </w:pPr>
    </w:p>
    <w:p w:rsidR="00F5567F" w:rsidRPr="00A318C4" w:rsidRDefault="00F5567F" w:rsidP="00200489">
      <w:pPr>
        <w:jc w:val="both"/>
      </w:pPr>
    </w:p>
    <w:p w:rsidR="00BB4E18" w:rsidRPr="00E606EF" w:rsidRDefault="00BB4E18">
      <w:pPr>
        <w:pStyle w:val="Heading2"/>
        <w:ind w:left="708" w:firstLine="708"/>
        <w:jc w:val="left"/>
        <w:rPr>
          <w:szCs w:val="28"/>
        </w:rPr>
      </w:pPr>
      <w:r w:rsidRPr="00E606EF">
        <w:rPr>
          <w:szCs w:val="28"/>
        </w:rPr>
        <w:t xml:space="preserve"> </w:t>
      </w:r>
      <w:r w:rsidR="00E606EF">
        <w:rPr>
          <w:szCs w:val="28"/>
        </w:rPr>
        <w:t xml:space="preserve">                      </w:t>
      </w:r>
      <w:r w:rsidR="00E62235">
        <w:rPr>
          <w:szCs w:val="28"/>
        </w:rPr>
        <w:t xml:space="preserve"> </w:t>
      </w:r>
      <w:r w:rsidRPr="00E606EF">
        <w:rPr>
          <w:szCs w:val="28"/>
        </w:rPr>
        <w:t xml:space="preserve">Şef </w:t>
      </w:r>
      <w:r w:rsidR="00E606EF" w:rsidRPr="00E606EF">
        <w:rPr>
          <w:szCs w:val="28"/>
        </w:rPr>
        <w:t>Laborator Apă Uzată</w:t>
      </w:r>
      <w:r w:rsidRPr="00E606EF">
        <w:rPr>
          <w:szCs w:val="28"/>
        </w:rPr>
        <w:tab/>
      </w:r>
      <w:r w:rsidRPr="00E606EF">
        <w:rPr>
          <w:szCs w:val="28"/>
        </w:rPr>
        <w:tab/>
      </w:r>
      <w:r w:rsidRPr="00E606EF">
        <w:rPr>
          <w:szCs w:val="28"/>
        </w:rPr>
        <w:tab/>
      </w:r>
      <w:r w:rsidRPr="00E606EF">
        <w:rPr>
          <w:szCs w:val="28"/>
        </w:rPr>
        <w:tab/>
      </w:r>
      <w:r w:rsidRPr="00E606EF">
        <w:rPr>
          <w:szCs w:val="28"/>
        </w:rPr>
        <w:tab/>
      </w:r>
    </w:p>
    <w:p w:rsidR="00BB4E18" w:rsidRPr="00E606EF" w:rsidRDefault="00E606EF" w:rsidP="00E606EF">
      <w:pPr>
        <w:ind w:left="706" w:firstLine="70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E606EF">
        <w:rPr>
          <w:b/>
          <w:bCs/>
          <w:sz w:val="28"/>
          <w:szCs w:val="28"/>
        </w:rPr>
        <w:t>ing. chim. Horațiu Alexan</w:t>
      </w:r>
      <w:r w:rsidR="00BB4E18" w:rsidRPr="00E606EF">
        <w:rPr>
          <w:b/>
          <w:bCs/>
          <w:sz w:val="28"/>
          <w:szCs w:val="28"/>
        </w:rPr>
        <w:t xml:space="preserve"> </w:t>
      </w:r>
      <w:r w:rsidR="00BB4E18" w:rsidRPr="00E606EF">
        <w:rPr>
          <w:b/>
          <w:bCs/>
          <w:sz w:val="28"/>
          <w:szCs w:val="28"/>
        </w:rPr>
        <w:tab/>
      </w:r>
      <w:r w:rsidR="00BB4E18" w:rsidRPr="00E606EF">
        <w:rPr>
          <w:b/>
          <w:bCs/>
          <w:sz w:val="28"/>
          <w:szCs w:val="28"/>
        </w:rPr>
        <w:tab/>
      </w:r>
      <w:r w:rsidR="00BB4E18" w:rsidRPr="00E606EF">
        <w:rPr>
          <w:b/>
          <w:bCs/>
          <w:sz w:val="28"/>
          <w:szCs w:val="28"/>
        </w:rPr>
        <w:tab/>
      </w:r>
      <w:r w:rsidR="00BB4E18" w:rsidRPr="00E606EF">
        <w:rPr>
          <w:b/>
          <w:bCs/>
          <w:sz w:val="28"/>
          <w:szCs w:val="28"/>
        </w:rPr>
        <w:tab/>
      </w:r>
    </w:p>
    <w:p w:rsidR="00E606EF" w:rsidRDefault="00E606EF" w:rsidP="00E606EF">
      <w:pPr>
        <w:pStyle w:val="Header"/>
        <w:tabs>
          <w:tab w:val="clear" w:pos="4320"/>
          <w:tab w:val="clear" w:pos="8640"/>
        </w:tabs>
      </w:pPr>
    </w:p>
    <w:p w:rsidR="006B5F23" w:rsidRDefault="006B5F23" w:rsidP="00E606EF">
      <w:pPr>
        <w:pStyle w:val="Header"/>
        <w:tabs>
          <w:tab w:val="clear" w:pos="4320"/>
          <w:tab w:val="clear" w:pos="8640"/>
        </w:tabs>
      </w:pPr>
    </w:p>
    <w:p w:rsidR="006B5F23" w:rsidRDefault="006B5F23" w:rsidP="00E606EF">
      <w:pPr>
        <w:pStyle w:val="Header"/>
        <w:tabs>
          <w:tab w:val="clear" w:pos="4320"/>
          <w:tab w:val="clear" w:pos="8640"/>
        </w:tabs>
      </w:pPr>
    </w:p>
    <w:p w:rsidR="00DE79ED" w:rsidRDefault="00DE79ED" w:rsidP="00E606EF">
      <w:pPr>
        <w:pStyle w:val="Header"/>
        <w:tabs>
          <w:tab w:val="clear" w:pos="4320"/>
          <w:tab w:val="clear" w:pos="8640"/>
        </w:tabs>
      </w:pPr>
    </w:p>
    <w:p w:rsidR="00F5567F" w:rsidRDefault="00F5567F" w:rsidP="00E606EF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202D6F" w:rsidRDefault="00202D6F" w:rsidP="00E606EF">
      <w:pPr>
        <w:pStyle w:val="Header"/>
        <w:tabs>
          <w:tab w:val="clear" w:pos="4320"/>
          <w:tab w:val="clear" w:pos="8640"/>
        </w:tabs>
      </w:pPr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CC2894" w:rsidRDefault="00CC2894" w:rsidP="00E606EF">
      <w:pPr>
        <w:pStyle w:val="Header"/>
        <w:tabs>
          <w:tab w:val="clear" w:pos="4320"/>
          <w:tab w:val="clear" w:pos="8640"/>
        </w:tabs>
      </w:pPr>
    </w:p>
    <w:p w:rsidR="00574125" w:rsidRDefault="00574125" w:rsidP="00E606EF">
      <w:pPr>
        <w:pStyle w:val="Header"/>
        <w:tabs>
          <w:tab w:val="clear" w:pos="4320"/>
          <w:tab w:val="clear" w:pos="8640"/>
        </w:tabs>
      </w:pPr>
    </w:p>
    <w:p w:rsidR="00BB4E18" w:rsidRDefault="00E606EF" w:rsidP="00E606EF">
      <w:pPr>
        <w:pStyle w:val="Header"/>
        <w:tabs>
          <w:tab w:val="clear" w:pos="4320"/>
          <w:tab w:val="clear" w:pos="8640"/>
        </w:tabs>
      </w:pPr>
      <w:r>
        <w:t>AH/AH</w:t>
      </w:r>
    </w:p>
    <w:sectPr w:rsidR="00BB4E18" w:rsidSect="00D43CD1">
      <w:footerReference w:type="default" r:id="rId9"/>
      <w:pgSz w:w="11907" w:h="16840" w:code="9"/>
      <w:pgMar w:top="425" w:right="1134" w:bottom="720" w:left="1134" w:header="709" w:footer="3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8F" w:rsidRDefault="00464A8F">
      <w:r>
        <w:separator/>
      </w:r>
    </w:p>
  </w:endnote>
  <w:endnote w:type="continuationSeparator" w:id="0">
    <w:p w:rsidR="00464A8F" w:rsidRDefault="00464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W1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18" w:rsidRDefault="00BB4E18">
    <w:pPr>
      <w:pStyle w:val="Footer"/>
      <w:tabs>
        <w:tab w:val="clear" w:pos="4320"/>
        <w:tab w:val="clear" w:pos="8640"/>
      </w:tabs>
      <w:rPr>
        <w:lang w:val="ro-RO"/>
      </w:rPr>
    </w:pPr>
    <w:r>
      <w:rPr>
        <w:lang w:val="ro-RO"/>
      </w:rPr>
      <w:t>________________________________________________________________________________________________</w:t>
    </w:r>
  </w:p>
  <w:p w:rsidR="00BB4E18" w:rsidRDefault="00BB4E18">
    <w:pPr>
      <w:pStyle w:val="Footer"/>
      <w:tabs>
        <w:tab w:val="clear" w:pos="4320"/>
        <w:tab w:val="clear" w:pos="8640"/>
      </w:tabs>
      <w:rPr>
        <w:lang w:val="ro-RO"/>
      </w:rPr>
    </w:pPr>
    <w:r>
      <w:rPr>
        <w:lang w:val="ro-RO"/>
      </w:rPr>
      <w:t>DD- 24</w:t>
    </w:r>
    <w:r w:rsidR="00626D63">
      <w:rPr>
        <w:lang w:val="ro-RO"/>
      </w:rPr>
      <w:tab/>
    </w:r>
    <w:r w:rsidR="00626D63"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  </w:t>
    </w:r>
    <w:proofErr w:type="spellStart"/>
    <w:r>
      <w:rPr>
        <w:bCs/>
      </w:rPr>
      <w:t>Pag</w:t>
    </w:r>
    <w:proofErr w:type="spellEnd"/>
    <w:r>
      <w:rPr>
        <w:bCs/>
      </w:rPr>
      <w:t xml:space="preserve">. </w:t>
    </w:r>
    <w:r w:rsidR="0004276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4276A">
      <w:rPr>
        <w:rStyle w:val="PageNumber"/>
      </w:rPr>
      <w:fldChar w:fldCharType="separate"/>
    </w:r>
    <w:r w:rsidR="00A711B5">
      <w:rPr>
        <w:rStyle w:val="PageNumber"/>
        <w:noProof/>
      </w:rPr>
      <w:t>1</w:t>
    </w:r>
    <w:r w:rsidR="0004276A">
      <w:rPr>
        <w:rStyle w:val="PageNumber"/>
      </w:rPr>
      <w:fldChar w:fldCharType="end"/>
    </w:r>
    <w:r>
      <w:rPr>
        <w:bCs/>
      </w:rPr>
      <w:t>/</w:t>
    </w:r>
    <w:r w:rsidR="0004276A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4276A">
      <w:rPr>
        <w:rStyle w:val="PageNumber"/>
      </w:rPr>
      <w:fldChar w:fldCharType="separate"/>
    </w:r>
    <w:r w:rsidR="00A711B5">
      <w:rPr>
        <w:rStyle w:val="PageNumber"/>
        <w:noProof/>
      </w:rPr>
      <w:t>3</w:t>
    </w:r>
    <w:r w:rsidR="0004276A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8F" w:rsidRDefault="00464A8F">
      <w:r>
        <w:separator/>
      </w:r>
    </w:p>
  </w:footnote>
  <w:footnote w:type="continuationSeparator" w:id="0">
    <w:p w:rsidR="00464A8F" w:rsidRDefault="00464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CA3"/>
    <w:multiLevelType w:val="hybridMultilevel"/>
    <w:tmpl w:val="B6A0B6D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DD1EBD"/>
    <w:multiLevelType w:val="hybridMultilevel"/>
    <w:tmpl w:val="8E6A0776"/>
    <w:lvl w:ilvl="0" w:tplc="77A443A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2001336"/>
    <w:multiLevelType w:val="hybridMultilevel"/>
    <w:tmpl w:val="EF38D67A"/>
    <w:lvl w:ilvl="0" w:tplc="FECA4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6AA8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D03A3"/>
    <w:multiLevelType w:val="hybridMultilevel"/>
    <w:tmpl w:val="900A617E"/>
    <w:lvl w:ilvl="0" w:tplc="B4F843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EC1405"/>
    <w:multiLevelType w:val="hybridMultilevel"/>
    <w:tmpl w:val="948C35B0"/>
    <w:lvl w:ilvl="0" w:tplc="3F3C50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0BE8"/>
    <w:multiLevelType w:val="hybridMultilevel"/>
    <w:tmpl w:val="75C2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03B04"/>
    <w:multiLevelType w:val="hybridMultilevel"/>
    <w:tmpl w:val="75C2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1F3B"/>
    <w:multiLevelType w:val="hybridMultilevel"/>
    <w:tmpl w:val="B4301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4186F"/>
    <w:multiLevelType w:val="hybridMultilevel"/>
    <w:tmpl w:val="2564BEFE"/>
    <w:lvl w:ilvl="0" w:tplc="A7167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E1820"/>
    <w:multiLevelType w:val="hybridMultilevel"/>
    <w:tmpl w:val="2ADA6C9C"/>
    <w:lvl w:ilvl="0" w:tplc="AD809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2672C"/>
    <w:multiLevelType w:val="hybridMultilevel"/>
    <w:tmpl w:val="75C2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2225A"/>
    <w:multiLevelType w:val="hybridMultilevel"/>
    <w:tmpl w:val="75C2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71200"/>
    <w:multiLevelType w:val="hybridMultilevel"/>
    <w:tmpl w:val="44ECA1E6"/>
    <w:lvl w:ilvl="0" w:tplc="E5348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1F6FE4"/>
    <w:multiLevelType w:val="hybridMultilevel"/>
    <w:tmpl w:val="75C2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6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22501"/>
    <w:rsid w:val="00007D8B"/>
    <w:rsid w:val="00014AE5"/>
    <w:rsid w:val="00015063"/>
    <w:rsid w:val="0002222F"/>
    <w:rsid w:val="00022501"/>
    <w:rsid w:val="00031687"/>
    <w:rsid w:val="00032876"/>
    <w:rsid w:val="0003380E"/>
    <w:rsid w:val="0004276A"/>
    <w:rsid w:val="000732D0"/>
    <w:rsid w:val="00084B21"/>
    <w:rsid w:val="000932E2"/>
    <w:rsid w:val="000935B1"/>
    <w:rsid w:val="000A0475"/>
    <w:rsid w:val="000A096C"/>
    <w:rsid w:val="000B41A0"/>
    <w:rsid w:val="000D26E3"/>
    <w:rsid w:val="000E28C6"/>
    <w:rsid w:val="000E3C14"/>
    <w:rsid w:val="001041C2"/>
    <w:rsid w:val="0012098E"/>
    <w:rsid w:val="00140FD3"/>
    <w:rsid w:val="0017471C"/>
    <w:rsid w:val="00193578"/>
    <w:rsid w:val="00196E74"/>
    <w:rsid w:val="001A41CE"/>
    <w:rsid w:val="001B6FCC"/>
    <w:rsid w:val="001C79E2"/>
    <w:rsid w:val="001D186F"/>
    <w:rsid w:val="001F2EFD"/>
    <w:rsid w:val="00200489"/>
    <w:rsid w:val="00202D6F"/>
    <w:rsid w:val="002048E9"/>
    <w:rsid w:val="00232879"/>
    <w:rsid w:val="002418F2"/>
    <w:rsid w:val="00252930"/>
    <w:rsid w:val="0026217E"/>
    <w:rsid w:val="002C357C"/>
    <w:rsid w:val="002D089B"/>
    <w:rsid w:val="002E4919"/>
    <w:rsid w:val="002F3360"/>
    <w:rsid w:val="003111EB"/>
    <w:rsid w:val="00340D5F"/>
    <w:rsid w:val="00350579"/>
    <w:rsid w:val="0035271A"/>
    <w:rsid w:val="003733CC"/>
    <w:rsid w:val="00396D46"/>
    <w:rsid w:val="003A71AA"/>
    <w:rsid w:val="003B010B"/>
    <w:rsid w:val="003C0DB4"/>
    <w:rsid w:val="003C561B"/>
    <w:rsid w:val="003F0E77"/>
    <w:rsid w:val="003F5B4B"/>
    <w:rsid w:val="00401820"/>
    <w:rsid w:val="00423605"/>
    <w:rsid w:val="00423802"/>
    <w:rsid w:val="0042568B"/>
    <w:rsid w:val="00457D21"/>
    <w:rsid w:val="00460C09"/>
    <w:rsid w:val="00464A8F"/>
    <w:rsid w:val="00481EEF"/>
    <w:rsid w:val="00497668"/>
    <w:rsid w:val="004A7245"/>
    <w:rsid w:val="004A73AB"/>
    <w:rsid w:val="004B0353"/>
    <w:rsid w:val="004C2230"/>
    <w:rsid w:val="004D7B17"/>
    <w:rsid w:val="004E23B2"/>
    <w:rsid w:val="004F7B18"/>
    <w:rsid w:val="00504F3F"/>
    <w:rsid w:val="00514BC9"/>
    <w:rsid w:val="00523C9D"/>
    <w:rsid w:val="00526722"/>
    <w:rsid w:val="00536A3D"/>
    <w:rsid w:val="005664E5"/>
    <w:rsid w:val="00574125"/>
    <w:rsid w:val="00581559"/>
    <w:rsid w:val="00587B46"/>
    <w:rsid w:val="0059181F"/>
    <w:rsid w:val="005B3768"/>
    <w:rsid w:val="005B7560"/>
    <w:rsid w:val="005C0C56"/>
    <w:rsid w:val="005F2FCE"/>
    <w:rsid w:val="00604475"/>
    <w:rsid w:val="00626D63"/>
    <w:rsid w:val="00657AB5"/>
    <w:rsid w:val="00687811"/>
    <w:rsid w:val="006A143F"/>
    <w:rsid w:val="006B5F23"/>
    <w:rsid w:val="006B7001"/>
    <w:rsid w:val="006D186D"/>
    <w:rsid w:val="006E539E"/>
    <w:rsid w:val="00704D2E"/>
    <w:rsid w:val="007067D7"/>
    <w:rsid w:val="00706EBB"/>
    <w:rsid w:val="007376B9"/>
    <w:rsid w:val="00742673"/>
    <w:rsid w:val="007B2AB3"/>
    <w:rsid w:val="0085573A"/>
    <w:rsid w:val="00857664"/>
    <w:rsid w:val="00860E18"/>
    <w:rsid w:val="00892030"/>
    <w:rsid w:val="00897597"/>
    <w:rsid w:val="008A3D7B"/>
    <w:rsid w:val="008A473C"/>
    <w:rsid w:val="008E4F09"/>
    <w:rsid w:val="00916431"/>
    <w:rsid w:val="0095255D"/>
    <w:rsid w:val="009544A3"/>
    <w:rsid w:val="00960A6C"/>
    <w:rsid w:val="009A61D4"/>
    <w:rsid w:val="009B3173"/>
    <w:rsid w:val="009D16C7"/>
    <w:rsid w:val="009F657C"/>
    <w:rsid w:val="00A121D4"/>
    <w:rsid w:val="00A225FC"/>
    <w:rsid w:val="00A711B5"/>
    <w:rsid w:val="00A819A6"/>
    <w:rsid w:val="00A87DE2"/>
    <w:rsid w:val="00A978D7"/>
    <w:rsid w:val="00AB394F"/>
    <w:rsid w:val="00B17263"/>
    <w:rsid w:val="00B64519"/>
    <w:rsid w:val="00B64B77"/>
    <w:rsid w:val="00B7167B"/>
    <w:rsid w:val="00B756A6"/>
    <w:rsid w:val="00B80A24"/>
    <w:rsid w:val="00B80EDA"/>
    <w:rsid w:val="00B813AB"/>
    <w:rsid w:val="00BB4E18"/>
    <w:rsid w:val="00BC3A0D"/>
    <w:rsid w:val="00BD119F"/>
    <w:rsid w:val="00BF578A"/>
    <w:rsid w:val="00C02B50"/>
    <w:rsid w:val="00C34AD1"/>
    <w:rsid w:val="00C715EB"/>
    <w:rsid w:val="00CC2894"/>
    <w:rsid w:val="00CD49BC"/>
    <w:rsid w:val="00CD4F74"/>
    <w:rsid w:val="00CE6566"/>
    <w:rsid w:val="00D0239D"/>
    <w:rsid w:val="00D0518D"/>
    <w:rsid w:val="00D368B1"/>
    <w:rsid w:val="00D43CD1"/>
    <w:rsid w:val="00D50E01"/>
    <w:rsid w:val="00D54024"/>
    <w:rsid w:val="00D579A3"/>
    <w:rsid w:val="00D8150E"/>
    <w:rsid w:val="00D8680C"/>
    <w:rsid w:val="00D9055A"/>
    <w:rsid w:val="00DA1CCF"/>
    <w:rsid w:val="00DB49CE"/>
    <w:rsid w:val="00DD17EE"/>
    <w:rsid w:val="00DE73E4"/>
    <w:rsid w:val="00DE79ED"/>
    <w:rsid w:val="00DF312B"/>
    <w:rsid w:val="00DF3461"/>
    <w:rsid w:val="00E038F1"/>
    <w:rsid w:val="00E33C9E"/>
    <w:rsid w:val="00E33F93"/>
    <w:rsid w:val="00E606EF"/>
    <w:rsid w:val="00E62235"/>
    <w:rsid w:val="00E6518C"/>
    <w:rsid w:val="00E66D41"/>
    <w:rsid w:val="00EB7BCA"/>
    <w:rsid w:val="00EE57E7"/>
    <w:rsid w:val="00F00C85"/>
    <w:rsid w:val="00F22386"/>
    <w:rsid w:val="00F3404A"/>
    <w:rsid w:val="00F35DB9"/>
    <w:rsid w:val="00F42FE2"/>
    <w:rsid w:val="00F44B85"/>
    <w:rsid w:val="00F464C8"/>
    <w:rsid w:val="00F5567F"/>
    <w:rsid w:val="00F56442"/>
    <w:rsid w:val="00F71361"/>
    <w:rsid w:val="00F72C96"/>
    <w:rsid w:val="00F93213"/>
    <w:rsid w:val="00FA275E"/>
    <w:rsid w:val="00FA321D"/>
    <w:rsid w:val="00FA6F39"/>
    <w:rsid w:val="00FE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5A"/>
    <w:rPr>
      <w:sz w:val="24"/>
      <w:szCs w:val="24"/>
    </w:rPr>
  </w:style>
  <w:style w:type="paragraph" w:styleId="Heading1">
    <w:name w:val="heading 1"/>
    <w:basedOn w:val="Normal"/>
    <w:next w:val="Normal"/>
    <w:qFormat/>
    <w:rsid w:val="00D9055A"/>
    <w:pPr>
      <w:keepNext/>
      <w:jc w:val="center"/>
      <w:outlineLvl w:val="0"/>
    </w:pPr>
    <w:rPr>
      <w:i/>
      <w:sz w:val="16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D9055A"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4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055A"/>
    <w:rPr>
      <w:szCs w:val="20"/>
      <w:lang w:eastAsia="en-US"/>
    </w:rPr>
  </w:style>
  <w:style w:type="paragraph" w:styleId="Header">
    <w:name w:val="header"/>
    <w:basedOn w:val="Normal"/>
    <w:link w:val="HeaderChar"/>
    <w:semiHidden/>
    <w:rsid w:val="00D9055A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paragraph" w:styleId="Footer">
    <w:name w:val="footer"/>
    <w:basedOn w:val="Normal"/>
    <w:semiHidden/>
    <w:rsid w:val="00D9055A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semiHidden/>
    <w:rsid w:val="00D9055A"/>
    <w:pPr>
      <w:spacing w:line="360" w:lineRule="auto"/>
      <w:jc w:val="both"/>
    </w:pPr>
    <w:rPr>
      <w:sz w:val="28"/>
    </w:rPr>
  </w:style>
  <w:style w:type="character" w:styleId="PageNumber">
    <w:name w:val="page number"/>
    <w:basedOn w:val="DefaultParagraphFont"/>
    <w:semiHidden/>
    <w:rsid w:val="00D9055A"/>
  </w:style>
  <w:style w:type="paragraph" w:styleId="BodyText3">
    <w:name w:val="Body Text 3"/>
    <w:basedOn w:val="Normal"/>
    <w:semiHidden/>
    <w:rsid w:val="00D9055A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E60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litbdy">
    <w:name w:val="s_lit_bdy"/>
    <w:rsid w:val="00E606EF"/>
  </w:style>
  <w:style w:type="table" w:styleId="TableGrid">
    <w:name w:val="Table Grid"/>
    <w:basedOn w:val="TableNormal"/>
    <w:uiPriority w:val="59"/>
    <w:rsid w:val="007376B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45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semiHidden/>
    <w:rsid w:val="00FA6F39"/>
    <w:rPr>
      <w:lang w:val="en-GB" w:eastAsia="en-US"/>
    </w:rPr>
  </w:style>
  <w:style w:type="paragraph" w:customStyle="1" w:styleId="Frspaiere1">
    <w:name w:val="Fără spațiere1"/>
    <w:qFormat/>
    <w:rsid w:val="00D43CD1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48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97B25-6205-4A4F-AD7F-ED9776FB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4058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R.A. APATERM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maierd</dc:creator>
  <cp:lastModifiedBy>dumitrasm</cp:lastModifiedBy>
  <cp:revision>2</cp:revision>
  <cp:lastPrinted>2024-05-23T12:24:00Z</cp:lastPrinted>
  <dcterms:created xsi:type="dcterms:W3CDTF">2024-06-12T08:00:00Z</dcterms:created>
  <dcterms:modified xsi:type="dcterms:W3CDTF">2024-06-12T08:00:00Z</dcterms:modified>
</cp:coreProperties>
</file>